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478" w:rsidRDefault="00B91478" w:rsidP="00B91478">
      <w:pPr>
        <w:widowControl w:val="0"/>
        <w:autoSpaceDE w:val="0"/>
        <w:autoSpaceDN w:val="0"/>
        <w:adjustRightInd w:val="0"/>
      </w:pPr>
      <w:bookmarkStart w:id="0" w:name="_GoBack"/>
      <w:bookmarkEnd w:id="0"/>
    </w:p>
    <w:p w:rsidR="00B91478" w:rsidRDefault="00B91478" w:rsidP="00B91478">
      <w:pPr>
        <w:widowControl w:val="0"/>
        <w:autoSpaceDE w:val="0"/>
        <w:autoSpaceDN w:val="0"/>
        <w:adjustRightInd w:val="0"/>
      </w:pPr>
      <w:r>
        <w:rPr>
          <w:b/>
          <w:bCs/>
        </w:rPr>
        <w:t>Section 490.810  Terms Not to be Used in Names of Blood Banks</w:t>
      </w:r>
      <w:r>
        <w:t xml:space="preserve"> </w:t>
      </w:r>
    </w:p>
    <w:p w:rsidR="00B91478" w:rsidRDefault="00B91478" w:rsidP="00B91478">
      <w:pPr>
        <w:widowControl w:val="0"/>
        <w:autoSpaceDE w:val="0"/>
        <w:autoSpaceDN w:val="0"/>
        <w:adjustRightInd w:val="0"/>
      </w:pPr>
    </w:p>
    <w:p w:rsidR="00B91478" w:rsidRDefault="00B91478" w:rsidP="00B91478">
      <w:pPr>
        <w:widowControl w:val="0"/>
        <w:autoSpaceDE w:val="0"/>
        <w:autoSpaceDN w:val="0"/>
        <w:adjustRightInd w:val="0"/>
      </w:pPr>
      <w:r>
        <w:t xml:space="preserve">The term "certified", "approved", "qualified", or any other comparable term, indicating departmental endorsement of the blood bank, shall not be incorporated in the name of any blood bank, nor shall such terms be used in connection with any blood bank. </w:t>
      </w:r>
    </w:p>
    <w:sectPr w:rsidR="00B91478" w:rsidSect="00B914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478"/>
    <w:rsid w:val="005C3366"/>
    <w:rsid w:val="00B31A98"/>
    <w:rsid w:val="00B8784B"/>
    <w:rsid w:val="00B91478"/>
    <w:rsid w:val="00CE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