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43" w:rsidRDefault="009A1943" w:rsidP="009A19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943" w:rsidRDefault="009A1943" w:rsidP="009A1943">
      <w:pPr>
        <w:widowControl w:val="0"/>
        <w:autoSpaceDE w:val="0"/>
        <w:autoSpaceDN w:val="0"/>
        <w:adjustRightInd w:val="0"/>
        <w:jc w:val="center"/>
      </w:pPr>
      <w:r>
        <w:t>SUBPART B:  DIRECTORS OF BLOOD BANKS</w:t>
      </w:r>
    </w:p>
    <w:sectPr w:rsidR="009A1943" w:rsidSect="009A1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943"/>
    <w:rsid w:val="00254817"/>
    <w:rsid w:val="003D47E9"/>
    <w:rsid w:val="005C3366"/>
    <w:rsid w:val="009A1943"/>
    <w:rsid w:val="00A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DIRECTORS OF BLOOD BANKS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DIRECTORS OF BLOOD BANKS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