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C4" w:rsidRDefault="007326C4" w:rsidP="007326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26C4" w:rsidRDefault="007326C4" w:rsidP="007326C4">
      <w:pPr>
        <w:widowControl w:val="0"/>
        <w:autoSpaceDE w:val="0"/>
        <w:autoSpaceDN w:val="0"/>
        <w:adjustRightInd w:val="0"/>
      </w:pPr>
      <w:r>
        <w:rPr>
          <w:b/>
          <w:bCs/>
        </w:rPr>
        <w:t>Section 470.80  Penalty</w:t>
      </w:r>
      <w:r>
        <w:t xml:space="preserve"> </w:t>
      </w:r>
    </w:p>
    <w:p w:rsidR="007326C4" w:rsidRDefault="007326C4" w:rsidP="007326C4">
      <w:pPr>
        <w:widowControl w:val="0"/>
        <w:autoSpaceDE w:val="0"/>
        <w:autoSpaceDN w:val="0"/>
        <w:adjustRightInd w:val="0"/>
      </w:pPr>
    </w:p>
    <w:p w:rsidR="007326C4" w:rsidRDefault="007326C4" w:rsidP="007326C4">
      <w:pPr>
        <w:widowControl w:val="0"/>
        <w:autoSpaceDE w:val="0"/>
        <w:autoSpaceDN w:val="0"/>
        <w:adjustRightInd w:val="0"/>
      </w:pPr>
      <w:r>
        <w:rPr>
          <w:i/>
          <w:iCs/>
        </w:rPr>
        <w:t>Any person, hospital, clinic, corporation, partnership or other legal entity which operates a Sperm Bank or Tissue Bank in this State and fails to register with the Department pursuant to this section commits a business offense and shall be subject to a fine of $5000</w:t>
      </w:r>
      <w:r>
        <w:t xml:space="preserve">.  (Section 55.54 of the Act.) </w:t>
      </w:r>
    </w:p>
    <w:sectPr w:rsidR="007326C4" w:rsidSect="007326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26C4"/>
    <w:rsid w:val="00290893"/>
    <w:rsid w:val="005C3366"/>
    <w:rsid w:val="007326C4"/>
    <w:rsid w:val="00761AE0"/>
    <w:rsid w:val="008C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470</vt:lpstr>
    </vt:vector>
  </TitlesOfParts>
  <Company>State of Illinois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470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