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5D" w:rsidRDefault="009C0B5D" w:rsidP="009C0B5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r w:rsidR="00F63F0A">
        <w:t>d:  LABORATORIES AND BLOOD BANK</w:t>
      </w:r>
    </w:p>
    <w:sectPr w:rsidR="009C0B5D" w:rsidSect="009C0B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0B5D"/>
    <w:rsid w:val="005C3366"/>
    <w:rsid w:val="005F471D"/>
    <w:rsid w:val="007E3ADA"/>
    <w:rsid w:val="0097298C"/>
    <w:rsid w:val="009C0B5D"/>
    <w:rsid w:val="00F6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LABORATORIES AND BLOOD BANK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LABORATORIES AND BLOOD BANK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