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DE" w:rsidRDefault="00861ADE" w:rsidP="00861ADE">
      <w:pPr>
        <w:widowControl w:val="0"/>
        <w:autoSpaceDE w:val="0"/>
        <w:autoSpaceDN w:val="0"/>
        <w:adjustRightInd w:val="0"/>
      </w:pPr>
    </w:p>
    <w:p w:rsidR="00861ADE" w:rsidRDefault="007A6654" w:rsidP="00861A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450.410  </w:t>
      </w:r>
      <w:bookmarkStart w:id="0" w:name="_GoBack"/>
      <w:bookmarkEnd w:id="0"/>
      <w:r w:rsidR="00861ADE">
        <w:rPr>
          <w:b/>
          <w:bCs/>
        </w:rPr>
        <w:t>General Supervisor</w:t>
      </w:r>
      <w:r w:rsidR="00861ADE">
        <w:t xml:space="preserve"> </w:t>
      </w:r>
    </w:p>
    <w:p w:rsidR="00861ADE" w:rsidRDefault="00861ADE" w:rsidP="00861ADE">
      <w:pPr>
        <w:widowControl w:val="0"/>
        <w:autoSpaceDE w:val="0"/>
        <w:autoSpaceDN w:val="0"/>
        <w:adjustRightInd w:val="0"/>
      </w:pPr>
    </w:p>
    <w:p w:rsidR="0037651C" w:rsidRDefault="0037651C" w:rsidP="00861ADE">
      <w:pPr>
        <w:widowControl w:val="0"/>
        <w:autoSpaceDE w:val="0"/>
        <w:autoSpaceDN w:val="0"/>
        <w:adjustRightInd w:val="0"/>
      </w:pPr>
      <w:r w:rsidRPr="00516AA2">
        <w:t>In a licensed laboratory, t</w:t>
      </w:r>
      <w:r w:rsidRPr="00516AA2">
        <w:rPr>
          <w:bCs/>
        </w:rPr>
        <w:t>he general supervisor shall be accessible to the laboratory to provide on-site, telephone, or electronic consultation, and shall meet qualification requirements in 42 CFR 493, Subpart M</w:t>
      </w:r>
      <w:r w:rsidRPr="00516AA2">
        <w:t>.</w:t>
      </w:r>
    </w:p>
    <w:p w:rsidR="00861ADE" w:rsidRDefault="00861ADE" w:rsidP="00787A20">
      <w:pPr>
        <w:widowControl w:val="0"/>
        <w:autoSpaceDE w:val="0"/>
        <w:autoSpaceDN w:val="0"/>
        <w:adjustRightInd w:val="0"/>
      </w:pPr>
    </w:p>
    <w:p w:rsidR="00861ADE" w:rsidRDefault="0037651C" w:rsidP="00861AD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16104">
        <w:t>4</w:t>
      </w:r>
      <w:r>
        <w:t xml:space="preserve"> Ill. Reg. </w:t>
      </w:r>
      <w:r w:rsidR="00EF4C24">
        <w:t>20004</w:t>
      </w:r>
      <w:r>
        <w:t xml:space="preserve">, effective </w:t>
      </w:r>
      <w:r w:rsidR="00EF4C24">
        <w:t>December 9, 2020</w:t>
      </w:r>
      <w:r>
        <w:t>)</w:t>
      </w:r>
    </w:p>
    <w:sectPr w:rsidR="00861ADE" w:rsidSect="00861A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ADE"/>
    <w:rsid w:val="000D7297"/>
    <w:rsid w:val="0037651C"/>
    <w:rsid w:val="00482AC8"/>
    <w:rsid w:val="005C3366"/>
    <w:rsid w:val="005D5C6B"/>
    <w:rsid w:val="006446AF"/>
    <w:rsid w:val="0072160E"/>
    <w:rsid w:val="00787A20"/>
    <w:rsid w:val="007A6654"/>
    <w:rsid w:val="007F038C"/>
    <w:rsid w:val="00861ADE"/>
    <w:rsid w:val="00EF4C24"/>
    <w:rsid w:val="00F16104"/>
    <w:rsid w:val="00F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7B56CF-6D2E-4DFC-8DF1-F4706D1F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Bockewitz, Crystal K.</cp:lastModifiedBy>
  <cp:revision>9</cp:revision>
  <dcterms:created xsi:type="dcterms:W3CDTF">2012-06-22T00:01:00Z</dcterms:created>
  <dcterms:modified xsi:type="dcterms:W3CDTF">2022-02-23T22:16:00Z</dcterms:modified>
</cp:coreProperties>
</file>