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BD" w:rsidRDefault="000A42BD" w:rsidP="000A4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2BD" w:rsidRDefault="000A42BD" w:rsidP="000A42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396.20  Who Must Obtain a Permit</w:t>
      </w:r>
      <w:r>
        <w:t xml:space="preserve"> </w:t>
      </w:r>
    </w:p>
    <w:p w:rsidR="000A42BD" w:rsidRDefault="000A42BD" w:rsidP="000A42BD">
      <w:pPr>
        <w:widowControl w:val="0"/>
        <w:autoSpaceDE w:val="0"/>
        <w:autoSpaceDN w:val="0"/>
        <w:adjustRightInd w:val="0"/>
      </w:pPr>
    </w:p>
    <w:p w:rsidR="000A42BD" w:rsidRDefault="000A42BD" w:rsidP="000A42BD">
      <w:pPr>
        <w:widowControl w:val="0"/>
        <w:autoSpaceDE w:val="0"/>
        <w:autoSpaceDN w:val="0"/>
        <w:adjustRightInd w:val="0"/>
      </w:pPr>
      <w:r>
        <w:t xml:space="preserve">Any provider who proposes to establish or acquire a life care facility must receive a permit from the Department. </w:t>
      </w:r>
    </w:p>
    <w:sectPr w:rsidR="000A42BD" w:rsidSect="000A4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2BD"/>
    <w:rsid w:val="000A42BD"/>
    <w:rsid w:val="005C3366"/>
    <w:rsid w:val="007A09E5"/>
    <w:rsid w:val="00E425D2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