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8F" w:rsidRDefault="00916B8F" w:rsidP="00916B8F">
      <w:pPr>
        <w:widowControl w:val="0"/>
        <w:autoSpaceDE w:val="0"/>
        <w:autoSpaceDN w:val="0"/>
        <w:adjustRightInd w:val="0"/>
      </w:pPr>
    </w:p>
    <w:p w:rsidR="00916B8F" w:rsidRDefault="00916B8F" w:rsidP="00916B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390.310  Department May Survey Facilities Formerly Licensed</w:t>
      </w:r>
      <w:r>
        <w:t xml:space="preserve"> </w:t>
      </w:r>
    </w:p>
    <w:p w:rsidR="00916B8F" w:rsidRDefault="00916B8F" w:rsidP="00916B8F">
      <w:pPr>
        <w:widowControl w:val="0"/>
        <w:autoSpaceDE w:val="0"/>
        <w:autoSpaceDN w:val="0"/>
        <w:adjustRightInd w:val="0"/>
      </w:pPr>
    </w:p>
    <w:p w:rsidR="00916B8F" w:rsidRDefault="00916B8F" w:rsidP="00916B8F">
      <w:pPr>
        <w:widowControl w:val="0"/>
        <w:autoSpaceDE w:val="0"/>
        <w:autoSpaceDN w:val="0"/>
        <w:adjustRightInd w:val="0"/>
      </w:pPr>
      <w:r>
        <w:rPr>
          <w:i/>
          <w:iCs/>
        </w:rPr>
        <w:t>The D</w:t>
      </w:r>
      <w:r w:rsidR="00C6348D">
        <w:rPr>
          <w:i/>
          <w:iCs/>
        </w:rPr>
        <w:t>epartment may survey any former</w:t>
      </w:r>
      <w:r>
        <w:rPr>
          <w:i/>
          <w:iCs/>
        </w:rPr>
        <w:t xml:space="preserve"> facility </w:t>
      </w:r>
      <w:r w:rsidR="0081712D" w:rsidRPr="00C22B3D">
        <w:rPr>
          <w:iCs/>
        </w:rPr>
        <w:t>that</w:t>
      </w:r>
      <w:r w:rsidR="0081712D">
        <w:rPr>
          <w:i/>
          <w:iCs/>
        </w:rPr>
        <w:t xml:space="preserve"> </w:t>
      </w:r>
      <w:r>
        <w:rPr>
          <w:i/>
          <w:iCs/>
        </w:rPr>
        <w:t xml:space="preserve">once held a license to </w:t>
      </w:r>
      <w:r w:rsidR="00545F3C">
        <w:rPr>
          <w:i/>
          <w:iCs/>
        </w:rPr>
        <w:t>ensure</w:t>
      </w:r>
      <w:r>
        <w:rPr>
          <w:i/>
          <w:iCs/>
        </w:rPr>
        <w:t xml:space="preserve"> that the facility is not </w:t>
      </w:r>
      <w:r w:rsidR="00545F3C">
        <w:rPr>
          <w:i/>
          <w:iCs/>
        </w:rPr>
        <w:t xml:space="preserve">again </w:t>
      </w:r>
      <w:r>
        <w:rPr>
          <w:i/>
          <w:iCs/>
        </w:rPr>
        <w:t>operating without a license.</w:t>
      </w:r>
      <w:r>
        <w:t xml:space="preserve">  (Section 3-107 of the Act) </w:t>
      </w:r>
    </w:p>
    <w:p w:rsidR="00916B8F" w:rsidRDefault="00916B8F" w:rsidP="00916B8F">
      <w:pPr>
        <w:widowControl w:val="0"/>
        <w:autoSpaceDE w:val="0"/>
        <w:autoSpaceDN w:val="0"/>
        <w:adjustRightInd w:val="0"/>
      </w:pPr>
    </w:p>
    <w:p w:rsidR="00916B8F" w:rsidRDefault="00545F3C" w:rsidP="00916B8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527C6">
        <w:t>3</w:t>
      </w:r>
      <w:r>
        <w:t xml:space="preserve"> Ill. Reg. </w:t>
      </w:r>
      <w:r w:rsidR="005A0EF0">
        <w:t>3564</w:t>
      </w:r>
      <w:r>
        <w:t xml:space="preserve">, effective </w:t>
      </w:r>
      <w:bookmarkStart w:id="0" w:name="_GoBack"/>
      <w:r w:rsidR="005A0EF0">
        <w:t>February 26, 2019</w:t>
      </w:r>
      <w:bookmarkEnd w:id="0"/>
      <w:r>
        <w:t>)</w:t>
      </w:r>
    </w:p>
    <w:sectPr w:rsidR="00916B8F" w:rsidSect="00916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B8F"/>
    <w:rsid w:val="00165B72"/>
    <w:rsid w:val="00272209"/>
    <w:rsid w:val="00545F3C"/>
    <w:rsid w:val="005A0EF0"/>
    <w:rsid w:val="005C3366"/>
    <w:rsid w:val="008110F2"/>
    <w:rsid w:val="0081712D"/>
    <w:rsid w:val="00855E8E"/>
    <w:rsid w:val="00916B8F"/>
    <w:rsid w:val="00A527C6"/>
    <w:rsid w:val="00C22B3D"/>
    <w:rsid w:val="00C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4BA074-43FA-4A36-8552-C85124E1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3</cp:revision>
  <dcterms:created xsi:type="dcterms:W3CDTF">2019-01-15T20:50:00Z</dcterms:created>
  <dcterms:modified xsi:type="dcterms:W3CDTF">2019-03-13T19:16:00Z</dcterms:modified>
</cp:coreProperties>
</file>