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CB" w:rsidRDefault="007C4FCB" w:rsidP="007C4F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FCB" w:rsidRDefault="007C4FCB" w:rsidP="007C4F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385.1750  Client's Funds</w:t>
      </w:r>
      <w:r>
        <w:t xml:space="preserve"> </w:t>
      </w:r>
    </w:p>
    <w:p w:rsidR="007C4FCB" w:rsidRDefault="007C4FCB" w:rsidP="007C4FCB">
      <w:pPr>
        <w:widowControl w:val="0"/>
        <w:autoSpaceDE w:val="0"/>
        <w:autoSpaceDN w:val="0"/>
        <w:adjustRightInd w:val="0"/>
      </w:pPr>
    </w:p>
    <w:p w:rsidR="007C4FCB" w:rsidRDefault="007C4FCB" w:rsidP="007C4FCB">
      <w:pPr>
        <w:widowControl w:val="0"/>
        <w:autoSpaceDE w:val="0"/>
        <w:autoSpaceDN w:val="0"/>
        <w:adjustRightInd w:val="0"/>
      </w:pPr>
      <w:r>
        <w:t xml:space="preserve">A client shall be permitted to manage his/her own financial affairs. A facility shall not manage client funds. </w:t>
      </w:r>
    </w:p>
    <w:sectPr w:rsidR="007C4FCB" w:rsidSect="007C4F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FCB"/>
    <w:rsid w:val="002142AA"/>
    <w:rsid w:val="005C3366"/>
    <w:rsid w:val="007C4FCB"/>
    <w:rsid w:val="00AC4164"/>
    <w:rsid w:val="00B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