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21" w:rsidRDefault="00FB5A21" w:rsidP="00FB5A21">
      <w:pPr>
        <w:widowControl w:val="0"/>
        <w:autoSpaceDE w:val="0"/>
        <w:autoSpaceDN w:val="0"/>
        <w:adjustRightInd w:val="0"/>
      </w:pPr>
      <w:bookmarkStart w:id="0" w:name="_GoBack"/>
      <w:bookmarkEnd w:id="0"/>
    </w:p>
    <w:p w:rsidR="00FB5A21" w:rsidRDefault="00FB5A21" w:rsidP="00FB5A21">
      <w:pPr>
        <w:widowControl w:val="0"/>
        <w:autoSpaceDE w:val="0"/>
        <w:autoSpaceDN w:val="0"/>
        <w:adjustRightInd w:val="0"/>
      </w:pPr>
      <w:r>
        <w:rPr>
          <w:b/>
          <w:bCs/>
        </w:rPr>
        <w:t>Section 385.1350  Case Management System</w:t>
      </w:r>
      <w:r>
        <w:t xml:space="preserve"> </w:t>
      </w:r>
    </w:p>
    <w:p w:rsidR="00FB5A21" w:rsidRDefault="00FB5A21" w:rsidP="00FB5A21">
      <w:pPr>
        <w:widowControl w:val="0"/>
        <w:autoSpaceDE w:val="0"/>
        <w:autoSpaceDN w:val="0"/>
        <w:adjustRightInd w:val="0"/>
      </w:pPr>
    </w:p>
    <w:p w:rsidR="00FB5A21" w:rsidRDefault="00FB5A21" w:rsidP="00FB5A21">
      <w:pPr>
        <w:widowControl w:val="0"/>
        <w:autoSpaceDE w:val="0"/>
        <w:autoSpaceDN w:val="0"/>
        <w:adjustRightInd w:val="0"/>
      </w:pPr>
      <w:r>
        <w:t xml:space="preserve">The facility must develop and maintain a case management system as part of its services.  Individuals identified as having case management responsibility shall create and monitor an integrated care plan for each client, which shall be regularly accessible to those responsible for implementing the plan. </w:t>
      </w:r>
    </w:p>
    <w:sectPr w:rsidR="00FB5A21" w:rsidSect="00FB5A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A21"/>
    <w:rsid w:val="005C3366"/>
    <w:rsid w:val="00795138"/>
    <w:rsid w:val="00872EFF"/>
    <w:rsid w:val="00912152"/>
    <w:rsid w:val="00FB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