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69" w:rsidRDefault="00827A69" w:rsidP="00827A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7A69" w:rsidRDefault="00827A69" w:rsidP="00827A69">
      <w:pPr>
        <w:widowControl w:val="0"/>
        <w:autoSpaceDE w:val="0"/>
        <w:autoSpaceDN w:val="0"/>
        <w:adjustRightInd w:val="0"/>
        <w:jc w:val="center"/>
      </w:pPr>
      <w:r>
        <w:t>SUBPART O:  RESIDENT'S RIGHTS</w:t>
      </w:r>
    </w:p>
    <w:sectPr w:rsidR="00827A69" w:rsidSect="00827A69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7A69"/>
    <w:rsid w:val="002139FD"/>
    <w:rsid w:val="0059596B"/>
    <w:rsid w:val="0081033E"/>
    <w:rsid w:val="00816B01"/>
    <w:rsid w:val="0082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O:  RESIDENT'S RIGHTS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O:  RESIDENT'S RIGHTS</dc:title>
  <dc:subject/>
  <dc:creator>MessingerRR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