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34" w:rsidRDefault="00874D34" w:rsidP="00874D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4D34" w:rsidRDefault="00874D34" w:rsidP="00874D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330.930  Personnel Policies</w:t>
      </w:r>
      <w:r>
        <w:t xml:space="preserve"> </w:t>
      </w:r>
    </w:p>
    <w:p w:rsidR="00874D34" w:rsidRDefault="00874D34" w:rsidP="00874D34">
      <w:pPr>
        <w:widowControl w:val="0"/>
        <w:autoSpaceDE w:val="0"/>
        <w:autoSpaceDN w:val="0"/>
        <w:adjustRightInd w:val="0"/>
      </w:pPr>
    </w:p>
    <w:p w:rsidR="00874D34" w:rsidRDefault="00874D34" w:rsidP="00874D34">
      <w:pPr>
        <w:widowControl w:val="0"/>
        <w:autoSpaceDE w:val="0"/>
        <w:autoSpaceDN w:val="0"/>
        <w:adjustRightInd w:val="0"/>
      </w:pPr>
      <w:r>
        <w:t>The personnel policies required in Section 330.760</w:t>
      </w:r>
      <w:r w:rsidR="00A621D3">
        <w:t>, Section 330.761,</w:t>
      </w:r>
      <w:r>
        <w:t xml:space="preserve"> and other personnel policies established by the facility shall be followed in the operation of the facility. </w:t>
      </w:r>
    </w:p>
    <w:p w:rsidR="00874D34" w:rsidRDefault="00874D34" w:rsidP="00874D34">
      <w:pPr>
        <w:widowControl w:val="0"/>
        <w:autoSpaceDE w:val="0"/>
        <w:autoSpaceDN w:val="0"/>
        <w:adjustRightInd w:val="0"/>
      </w:pPr>
    </w:p>
    <w:p w:rsidR="00A621D3" w:rsidRPr="00D55B37" w:rsidRDefault="00A621D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B1286">
        <w:t>11513</w:t>
      </w:r>
      <w:r w:rsidRPr="00D55B37">
        <w:t xml:space="preserve">, effective </w:t>
      </w:r>
      <w:r w:rsidR="000B1286">
        <w:t>June 29, 2011</w:t>
      </w:r>
      <w:r w:rsidRPr="00D55B37">
        <w:t>)</w:t>
      </w:r>
    </w:p>
    <w:sectPr w:rsidR="00A621D3" w:rsidRPr="00D55B37" w:rsidSect="00874D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4D34"/>
    <w:rsid w:val="000B1286"/>
    <w:rsid w:val="005C3366"/>
    <w:rsid w:val="007D4B3E"/>
    <w:rsid w:val="00874D34"/>
    <w:rsid w:val="00946AF3"/>
    <w:rsid w:val="00A621D3"/>
    <w:rsid w:val="00A67124"/>
    <w:rsid w:val="00C0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2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