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2F" w:rsidRDefault="00D34B2F" w:rsidP="00D34B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B2F" w:rsidRDefault="00D34B2F" w:rsidP="00D34B2F">
      <w:pPr>
        <w:widowControl w:val="0"/>
        <w:autoSpaceDE w:val="0"/>
        <w:autoSpaceDN w:val="0"/>
        <w:adjustRightInd w:val="0"/>
        <w:jc w:val="center"/>
      </w:pPr>
      <w:r>
        <w:t>SUBPART C:  POLICIES</w:t>
      </w:r>
    </w:p>
    <w:sectPr w:rsidR="00D34B2F" w:rsidSect="00D34B2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B2F"/>
    <w:rsid w:val="001668D2"/>
    <w:rsid w:val="00191055"/>
    <w:rsid w:val="00A70EAD"/>
    <w:rsid w:val="00CA685C"/>
    <w:rsid w:val="00D3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POLICIES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POLICIES</dc:title>
  <dc:subject/>
  <dc:creator>ThomasVD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