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CC" w:rsidRDefault="003428CC" w:rsidP="00EE6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8CC" w:rsidRDefault="003428CC" w:rsidP="00EE62E2">
      <w:pPr>
        <w:widowControl w:val="0"/>
        <w:autoSpaceDE w:val="0"/>
        <w:autoSpaceDN w:val="0"/>
        <w:adjustRightInd w:val="0"/>
        <w:jc w:val="center"/>
      </w:pPr>
      <w:r>
        <w:t>SUBPART H:  MEDICATIONS</w:t>
      </w:r>
    </w:p>
    <w:sectPr w:rsidR="003428CC" w:rsidSect="00EE62E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8CC"/>
    <w:rsid w:val="00117700"/>
    <w:rsid w:val="00157C08"/>
    <w:rsid w:val="003428CC"/>
    <w:rsid w:val="009D5160"/>
    <w:rsid w:val="00C609A4"/>
    <w:rsid w:val="00E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MEDICATIONS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MEDICATIONS</dc:title>
  <dc:subject/>
  <dc:creator>MessingerRR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