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94" w:rsidRDefault="00632C94" w:rsidP="00632C94">
      <w:pPr>
        <w:widowControl w:val="0"/>
        <w:autoSpaceDE w:val="0"/>
        <w:autoSpaceDN w:val="0"/>
        <w:adjustRightInd w:val="0"/>
      </w:pPr>
      <w:bookmarkStart w:id="0" w:name="_GoBack"/>
      <w:bookmarkEnd w:id="0"/>
    </w:p>
    <w:p w:rsidR="00632C94" w:rsidRDefault="00632C94" w:rsidP="00632C94">
      <w:pPr>
        <w:widowControl w:val="0"/>
        <w:autoSpaceDE w:val="0"/>
        <w:autoSpaceDN w:val="0"/>
        <w:adjustRightInd w:val="0"/>
      </w:pPr>
      <w:r>
        <w:rPr>
          <w:b/>
          <w:bCs/>
        </w:rPr>
        <w:t xml:space="preserve">Section 270.1300  Obligations and Privileges of </w:t>
      </w:r>
      <w:proofErr w:type="spellStart"/>
      <w:r>
        <w:rPr>
          <w:b/>
          <w:bCs/>
        </w:rPr>
        <w:t>Subacute</w:t>
      </w:r>
      <w:proofErr w:type="spellEnd"/>
      <w:r>
        <w:rPr>
          <w:b/>
          <w:bCs/>
        </w:rPr>
        <w:t xml:space="preserve"> Care Hospital Models</w:t>
      </w:r>
      <w:r>
        <w:t xml:space="preserve"> </w:t>
      </w:r>
    </w:p>
    <w:p w:rsidR="00632C94" w:rsidRDefault="00632C94" w:rsidP="00632C94">
      <w:pPr>
        <w:widowControl w:val="0"/>
        <w:autoSpaceDE w:val="0"/>
        <w:autoSpaceDN w:val="0"/>
        <w:adjustRightInd w:val="0"/>
      </w:pPr>
    </w:p>
    <w:p w:rsidR="00632C94" w:rsidRDefault="00632C94" w:rsidP="00632C94">
      <w:pPr>
        <w:widowControl w:val="0"/>
        <w:autoSpaceDE w:val="0"/>
        <w:autoSpaceDN w:val="0"/>
        <w:adjustRightInd w:val="0"/>
        <w:ind w:left="1440" w:hanging="720"/>
      </w:pPr>
      <w:r>
        <w:t>a)</w:t>
      </w:r>
      <w:r>
        <w:tab/>
      </w:r>
      <w:proofErr w:type="spellStart"/>
      <w:r>
        <w:t>Subacute</w:t>
      </w:r>
      <w:proofErr w:type="spellEnd"/>
      <w:r>
        <w:t xml:space="preserve"> care hospital models </w:t>
      </w:r>
      <w:r>
        <w:rPr>
          <w:i/>
          <w:iCs/>
        </w:rPr>
        <w:t>shall</w:t>
      </w:r>
      <w:r>
        <w:t xml:space="preserve">, within 30 days of licensure, </w:t>
      </w:r>
      <w:r>
        <w:rPr>
          <w:i/>
          <w:iCs/>
        </w:rPr>
        <w:t>seek certification under Titles XVIII and XIX of the Federal Social Security Act.</w:t>
      </w:r>
      <w:r>
        <w:t xml:space="preserve">  (Section 30(d) of the Act) </w:t>
      </w:r>
    </w:p>
    <w:p w:rsidR="00147B72" w:rsidRDefault="00147B72" w:rsidP="00632C94">
      <w:pPr>
        <w:widowControl w:val="0"/>
        <w:autoSpaceDE w:val="0"/>
        <w:autoSpaceDN w:val="0"/>
        <w:adjustRightInd w:val="0"/>
        <w:ind w:left="1440" w:hanging="720"/>
      </w:pPr>
    </w:p>
    <w:p w:rsidR="00632C94" w:rsidRDefault="00632C94" w:rsidP="00632C94">
      <w:pPr>
        <w:widowControl w:val="0"/>
        <w:autoSpaceDE w:val="0"/>
        <w:autoSpaceDN w:val="0"/>
        <w:adjustRightInd w:val="0"/>
        <w:ind w:left="1440" w:hanging="720"/>
      </w:pPr>
      <w:r>
        <w:t>b)</w:t>
      </w:r>
      <w:r>
        <w:tab/>
      </w:r>
      <w:proofErr w:type="spellStart"/>
      <w:r>
        <w:t>Subacute</w:t>
      </w:r>
      <w:proofErr w:type="spellEnd"/>
      <w:r>
        <w:t xml:space="preserve"> care hospital models </w:t>
      </w:r>
      <w:r>
        <w:rPr>
          <w:i/>
          <w:iCs/>
        </w:rPr>
        <w:t>shall provide charitable care consistent with that provided by comparable health care providers in the geographic area.</w:t>
      </w:r>
      <w:r>
        <w:t xml:space="preserve">  For the purpose of this Part, </w:t>
      </w:r>
      <w:r>
        <w:rPr>
          <w:i/>
          <w:iCs/>
        </w:rPr>
        <w:t>comparable health care providers</w:t>
      </w:r>
      <w:r>
        <w:t xml:space="preserve"> shall include hospitals, rehabilitation hospitals and skilled nursing facilities. (Section 30(d) of the Act) </w:t>
      </w:r>
    </w:p>
    <w:p w:rsidR="00147B72" w:rsidRDefault="00147B72" w:rsidP="00632C94">
      <w:pPr>
        <w:widowControl w:val="0"/>
        <w:autoSpaceDE w:val="0"/>
        <w:autoSpaceDN w:val="0"/>
        <w:adjustRightInd w:val="0"/>
        <w:ind w:left="1440" w:hanging="720"/>
      </w:pPr>
    </w:p>
    <w:p w:rsidR="00632C94" w:rsidRDefault="00632C94" w:rsidP="00632C94">
      <w:pPr>
        <w:widowControl w:val="0"/>
        <w:autoSpaceDE w:val="0"/>
        <w:autoSpaceDN w:val="0"/>
        <w:adjustRightInd w:val="0"/>
        <w:ind w:left="1440" w:hanging="720"/>
      </w:pPr>
      <w:r>
        <w:t>c)</w:t>
      </w:r>
      <w:r>
        <w:tab/>
      </w:r>
      <w:r>
        <w:rPr>
          <w:i/>
          <w:iCs/>
        </w:rPr>
        <w:t>A licensed</w:t>
      </w:r>
      <w:r>
        <w:t xml:space="preserve"> </w:t>
      </w:r>
      <w:proofErr w:type="spellStart"/>
      <w:r>
        <w:t>subacute</w:t>
      </w:r>
      <w:proofErr w:type="spellEnd"/>
      <w:r>
        <w:t xml:space="preserve"> care hospital model </w:t>
      </w:r>
      <w:r>
        <w:rPr>
          <w:i/>
          <w:iCs/>
        </w:rPr>
        <w:t>that continues to be in substantial compliance after the conclusion of the demonstration program shall be eligible for annual</w:t>
      </w:r>
      <w:r>
        <w:t xml:space="preserve"> license </w:t>
      </w:r>
      <w:r>
        <w:rPr>
          <w:i/>
          <w:iCs/>
        </w:rPr>
        <w:t>renewals unless and until a different licensure program for that type of health care model is established by legislation</w:t>
      </w:r>
      <w:r>
        <w:t xml:space="preserve">. (Section 30(c) of the Act) </w:t>
      </w:r>
    </w:p>
    <w:p w:rsidR="00147B72" w:rsidRDefault="00147B72" w:rsidP="00632C94">
      <w:pPr>
        <w:widowControl w:val="0"/>
        <w:autoSpaceDE w:val="0"/>
        <w:autoSpaceDN w:val="0"/>
        <w:adjustRightInd w:val="0"/>
        <w:ind w:left="1440" w:hanging="720"/>
      </w:pPr>
    </w:p>
    <w:p w:rsidR="00632C94" w:rsidRDefault="00632C94" w:rsidP="00632C94">
      <w:pPr>
        <w:widowControl w:val="0"/>
        <w:autoSpaceDE w:val="0"/>
        <w:autoSpaceDN w:val="0"/>
        <w:adjustRightInd w:val="0"/>
        <w:ind w:left="1440" w:hanging="720"/>
      </w:pPr>
      <w:r>
        <w:t>d)</w:t>
      </w:r>
      <w:r>
        <w:tab/>
      </w:r>
      <w:r>
        <w:rPr>
          <w:i/>
          <w:iCs/>
        </w:rPr>
        <w:t xml:space="preserve">A </w:t>
      </w:r>
      <w:proofErr w:type="spellStart"/>
      <w:r>
        <w:rPr>
          <w:i/>
          <w:iCs/>
        </w:rPr>
        <w:t>subacute</w:t>
      </w:r>
      <w:proofErr w:type="spellEnd"/>
      <w:r>
        <w:rPr>
          <w:i/>
          <w:iCs/>
        </w:rPr>
        <w:t xml:space="preserve"> care hospital</w:t>
      </w:r>
      <w:r>
        <w:t xml:space="preserve"> model shall never </w:t>
      </w:r>
      <w:r>
        <w:rPr>
          <w:i/>
          <w:iCs/>
        </w:rPr>
        <w:t>use the word "hospital" in its advertising or marketing activities or represent or hold itself out to the public as a general acute care hospital</w:t>
      </w:r>
      <w:r>
        <w:t xml:space="preserve">.  A </w:t>
      </w:r>
      <w:proofErr w:type="spellStart"/>
      <w:r>
        <w:t>subacute</w:t>
      </w:r>
      <w:proofErr w:type="spellEnd"/>
      <w:r>
        <w:t xml:space="preserve"> care hospital model may not accept or purport to treat patients in an emergency condition, and may not operate an emergency department open to the general public.  (Section 35 of the Act) </w:t>
      </w:r>
    </w:p>
    <w:p w:rsidR="00147B72" w:rsidRDefault="00147B72" w:rsidP="00632C94">
      <w:pPr>
        <w:widowControl w:val="0"/>
        <w:autoSpaceDE w:val="0"/>
        <w:autoSpaceDN w:val="0"/>
        <w:adjustRightInd w:val="0"/>
        <w:ind w:left="1440" w:hanging="720"/>
      </w:pPr>
    </w:p>
    <w:p w:rsidR="00632C94" w:rsidRDefault="00632C94" w:rsidP="00632C94">
      <w:pPr>
        <w:widowControl w:val="0"/>
        <w:autoSpaceDE w:val="0"/>
        <w:autoSpaceDN w:val="0"/>
        <w:adjustRightInd w:val="0"/>
        <w:ind w:left="1440" w:hanging="720"/>
      </w:pPr>
      <w:r>
        <w:t>e)</w:t>
      </w:r>
      <w:r>
        <w:tab/>
      </w:r>
      <w:r>
        <w:rPr>
          <w:i/>
          <w:iCs/>
        </w:rPr>
        <w:t xml:space="preserve">The average length of stay for patients treated in a </w:t>
      </w:r>
      <w:proofErr w:type="spellStart"/>
      <w:r>
        <w:rPr>
          <w:i/>
          <w:iCs/>
        </w:rPr>
        <w:t>subacute</w:t>
      </w:r>
      <w:proofErr w:type="spellEnd"/>
      <w:r>
        <w:rPr>
          <w:i/>
          <w:iCs/>
        </w:rPr>
        <w:t xml:space="preserve"> care hospital model shall not be less than 20 days, and for individual patients, the expected stay at the time of admission shall not be less than 10 days.  Variations from minimum lengths of stay shall be reported to the Department</w:t>
      </w:r>
      <w:r>
        <w:t xml:space="preserve"> semi-annually, in writing.  (Section 35 of the Act) </w:t>
      </w:r>
    </w:p>
    <w:sectPr w:rsidR="00632C94" w:rsidSect="00632C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C94"/>
    <w:rsid w:val="001366B2"/>
    <w:rsid w:val="00147B72"/>
    <w:rsid w:val="002D1DBF"/>
    <w:rsid w:val="005C3366"/>
    <w:rsid w:val="00632C94"/>
    <w:rsid w:val="007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