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51" w:rsidRPr="005D7351" w:rsidRDefault="005D7351" w:rsidP="005D7351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5D7351" w:rsidRPr="005D7351" w:rsidRDefault="005D7351" w:rsidP="005D7351">
      <w:pPr>
        <w:rPr>
          <w:rFonts w:ascii="Times New Roman" w:hAnsi="Times New Roman"/>
          <w:b/>
          <w:sz w:val="24"/>
        </w:rPr>
      </w:pPr>
      <w:r w:rsidRPr="005D7351">
        <w:rPr>
          <w:rFonts w:ascii="Times New Roman" w:hAnsi="Times New Roman"/>
          <w:b/>
          <w:sz w:val="24"/>
        </w:rPr>
        <w:t>Section 265.2100  Emergency Services</w:t>
      </w:r>
    </w:p>
    <w:p w:rsidR="005D7351" w:rsidRPr="005D7351" w:rsidRDefault="005D7351" w:rsidP="005D7351">
      <w:pPr>
        <w:rPr>
          <w:rFonts w:ascii="Times New Roman" w:hAnsi="Times New Roman"/>
          <w:sz w:val="24"/>
        </w:rPr>
      </w:pPr>
    </w:p>
    <w:p w:rsidR="005D7351" w:rsidRPr="005D7351" w:rsidRDefault="005D7351" w:rsidP="005D7351">
      <w:pPr>
        <w:ind w:left="1440" w:hanging="720"/>
        <w:rPr>
          <w:rFonts w:ascii="Times New Roman" w:hAnsi="Times New Roman"/>
          <w:sz w:val="24"/>
        </w:rPr>
      </w:pPr>
      <w:r w:rsidRPr="005D7351">
        <w:rPr>
          <w:rFonts w:ascii="Times New Roman" w:hAnsi="Times New Roman"/>
          <w:sz w:val="24"/>
        </w:rPr>
        <w:t>a)</w:t>
      </w:r>
      <w:r w:rsidRPr="005D7351">
        <w:rPr>
          <w:rFonts w:ascii="Times New Roman" w:hAnsi="Times New Roman"/>
          <w:sz w:val="24"/>
        </w:rPr>
        <w:tab/>
        <w:t>The birth center shall have a written agreement with an emergency medical transport provider/EMS ambulance provider for emergency transportation of the mother and/or newborn infant to a hospital.</w:t>
      </w:r>
    </w:p>
    <w:p w:rsidR="005D7351" w:rsidRPr="005D7351" w:rsidRDefault="005D7351" w:rsidP="005D7351">
      <w:pPr>
        <w:rPr>
          <w:rFonts w:ascii="Times New Roman" w:hAnsi="Times New Roman"/>
          <w:sz w:val="24"/>
        </w:rPr>
      </w:pPr>
    </w:p>
    <w:p w:rsidR="005D7351" w:rsidRPr="005D7351" w:rsidRDefault="005D7351" w:rsidP="005D7351">
      <w:pPr>
        <w:ind w:left="1440" w:hanging="720"/>
        <w:rPr>
          <w:rFonts w:ascii="Times New Roman" w:hAnsi="Times New Roman"/>
          <w:sz w:val="24"/>
        </w:rPr>
      </w:pPr>
      <w:r w:rsidRPr="005D7351">
        <w:rPr>
          <w:rFonts w:ascii="Times New Roman" w:hAnsi="Times New Roman"/>
          <w:sz w:val="24"/>
        </w:rPr>
        <w:t>b)</w:t>
      </w:r>
      <w:r w:rsidRPr="005D7351">
        <w:rPr>
          <w:rFonts w:ascii="Times New Roman" w:hAnsi="Times New Roman"/>
          <w:sz w:val="24"/>
        </w:rPr>
        <w:tab/>
        <w:t>The birth center shall provide emergency equipment and emergency medications as follows:</w:t>
      </w:r>
    </w:p>
    <w:p w:rsidR="005D7351" w:rsidRPr="005D7351" w:rsidRDefault="005D7351" w:rsidP="005D7351">
      <w:pPr>
        <w:rPr>
          <w:rFonts w:ascii="Times New Roman" w:hAnsi="Times New Roman"/>
          <w:sz w:val="24"/>
        </w:rPr>
      </w:pP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  <w:r w:rsidRPr="005D7351">
        <w:rPr>
          <w:rFonts w:ascii="Times New Roman" w:hAnsi="Times New Roman"/>
          <w:sz w:val="24"/>
        </w:rPr>
        <w:t>1)</w:t>
      </w:r>
      <w:r w:rsidRPr="005D7351">
        <w:rPr>
          <w:rFonts w:ascii="Times New Roman" w:hAnsi="Times New Roman"/>
          <w:sz w:val="24"/>
        </w:rPr>
        <w:tab/>
        <w:t>Oxygen;</w:t>
      </w: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  <w:r w:rsidRPr="005D7351">
        <w:rPr>
          <w:rFonts w:ascii="Times New Roman" w:hAnsi="Times New Roman"/>
          <w:sz w:val="24"/>
        </w:rPr>
        <w:t>2)</w:t>
      </w:r>
      <w:r w:rsidRPr="005D7351">
        <w:rPr>
          <w:rFonts w:ascii="Times New Roman" w:hAnsi="Times New Roman"/>
          <w:sz w:val="24"/>
        </w:rPr>
        <w:tab/>
        <w:t>Airway and manual infant breathing bags;</w:t>
      </w: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  <w:r w:rsidRPr="005D7351">
        <w:rPr>
          <w:rFonts w:ascii="Times New Roman" w:hAnsi="Times New Roman"/>
          <w:sz w:val="24"/>
        </w:rPr>
        <w:t>3)</w:t>
      </w:r>
      <w:r w:rsidRPr="005D7351">
        <w:rPr>
          <w:rFonts w:ascii="Times New Roman" w:hAnsi="Times New Roman"/>
          <w:sz w:val="24"/>
        </w:rPr>
        <w:tab/>
        <w:t>Suction equipment;</w:t>
      </w: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  <w:r w:rsidRPr="005D7351">
        <w:rPr>
          <w:rFonts w:ascii="Times New Roman" w:hAnsi="Times New Roman"/>
          <w:sz w:val="24"/>
        </w:rPr>
        <w:t>4)</w:t>
      </w:r>
      <w:r w:rsidRPr="005D7351">
        <w:rPr>
          <w:rFonts w:ascii="Times New Roman" w:hAnsi="Times New Roman"/>
          <w:sz w:val="24"/>
        </w:rPr>
        <w:tab/>
        <w:t>A neutral thermal environment for resuscitation; and</w:t>
      </w:r>
    </w:p>
    <w:p w:rsidR="005D7351" w:rsidRPr="005D7351" w:rsidRDefault="005D7351" w:rsidP="005D7351">
      <w:pPr>
        <w:ind w:left="1440"/>
        <w:rPr>
          <w:rFonts w:ascii="Times New Roman" w:hAnsi="Times New Roman"/>
          <w:sz w:val="24"/>
        </w:rPr>
      </w:pPr>
    </w:p>
    <w:p w:rsidR="005D7351" w:rsidRPr="005D7351" w:rsidRDefault="005D7351" w:rsidP="00456B56">
      <w:pPr>
        <w:ind w:left="2160" w:hanging="720"/>
        <w:rPr>
          <w:rFonts w:ascii="Times New Roman" w:hAnsi="Times New Roman"/>
          <w:sz w:val="24"/>
        </w:rPr>
      </w:pPr>
      <w:r w:rsidRPr="005D7351">
        <w:rPr>
          <w:rFonts w:ascii="Times New Roman" w:hAnsi="Times New Roman"/>
          <w:sz w:val="24"/>
        </w:rPr>
        <w:t>5)</w:t>
      </w:r>
      <w:r w:rsidRPr="005D7351">
        <w:rPr>
          <w:rFonts w:ascii="Times New Roman" w:hAnsi="Times New Roman"/>
          <w:sz w:val="24"/>
        </w:rPr>
        <w:tab/>
        <w:t>Other medications and equipment as approved by the medical director.</w:t>
      </w:r>
    </w:p>
    <w:sectPr w:rsidR="005D7351" w:rsidRPr="005D735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69" w:rsidRDefault="005E4E69">
      <w:r>
        <w:separator/>
      </w:r>
    </w:p>
  </w:endnote>
  <w:endnote w:type="continuationSeparator" w:id="0">
    <w:p w:rsidR="005E4E69" w:rsidRDefault="005E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69" w:rsidRDefault="005E4E69">
      <w:r>
        <w:separator/>
      </w:r>
    </w:p>
  </w:footnote>
  <w:footnote w:type="continuationSeparator" w:id="0">
    <w:p w:rsidR="005E4E69" w:rsidRDefault="005E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3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6B5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351"/>
    <w:rsid w:val="005E03A7"/>
    <w:rsid w:val="005E2880"/>
    <w:rsid w:val="005E3D55"/>
    <w:rsid w:val="005E4E69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40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BA4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3D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4FB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35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35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