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E0" w:rsidRPr="000047F9" w:rsidRDefault="00B907E0" w:rsidP="000047F9">
      <w:pPr>
        <w:jc w:val="center"/>
      </w:pPr>
      <w:bookmarkStart w:id="0" w:name="_GoBack"/>
      <w:bookmarkEnd w:id="0"/>
      <w:r w:rsidRPr="000047F9">
        <w:t>TITLE 77:  PUBLIC HEALTH</w:t>
      </w:r>
    </w:p>
    <w:sectPr w:rsidR="00B907E0" w:rsidRPr="000047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4F" w:rsidRDefault="00C8414F">
      <w:r>
        <w:separator/>
      </w:r>
    </w:p>
  </w:endnote>
  <w:endnote w:type="continuationSeparator" w:id="0">
    <w:p w:rsidR="00C8414F" w:rsidRDefault="00C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4F" w:rsidRDefault="00C8414F">
      <w:r>
        <w:separator/>
      </w:r>
    </w:p>
  </w:footnote>
  <w:footnote w:type="continuationSeparator" w:id="0">
    <w:p w:rsidR="00C8414F" w:rsidRDefault="00C8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7E0"/>
    <w:rsid w:val="00001F1D"/>
    <w:rsid w:val="00003CEF"/>
    <w:rsid w:val="000047F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C65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FBF"/>
    <w:rsid w:val="005C033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7E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14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