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4520" w14:textId="77777777" w:rsidR="00BB0D93" w:rsidRPr="00BB0D93" w:rsidRDefault="00BB0D93" w:rsidP="00BB0D93">
      <w:pPr>
        <w:suppressAutoHyphens/>
        <w:rPr>
          <w:spacing w:val="-1"/>
        </w:rPr>
      </w:pPr>
    </w:p>
    <w:p w14:paraId="3E524B7A" w14:textId="74C7451A" w:rsidR="00282559" w:rsidRPr="00282559" w:rsidRDefault="00A9789B" w:rsidP="00A9789B">
      <w:pPr>
        <w:suppressAutoHyphens/>
        <w:rPr>
          <w:spacing w:val="-1"/>
        </w:rPr>
      </w:pPr>
      <w:r w:rsidRPr="00A9789B">
        <w:rPr>
          <w:spacing w:val="-1"/>
        </w:rPr>
        <w:t>AUTHORITY:  Implementing and authorized by the Birth Center Licensing Act [210 ILCS 170].</w:t>
      </w:r>
    </w:p>
    <w:sectPr w:rsidR="00282559" w:rsidRPr="0028255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E40A" w14:textId="77777777" w:rsidR="007214DF" w:rsidRDefault="007214DF">
      <w:r>
        <w:separator/>
      </w:r>
    </w:p>
  </w:endnote>
  <w:endnote w:type="continuationSeparator" w:id="0">
    <w:p w14:paraId="348583A2" w14:textId="77777777" w:rsidR="007214DF" w:rsidRDefault="0072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6C52" w14:textId="77777777" w:rsidR="007214DF" w:rsidRDefault="007214DF">
      <w:r>
        <w:separator/>
      </w:r>
    </w:p>
  </w:footnote>
  <w:footnote w:type="continuationSeparator" w:id="0">
    <w:p w14:paraId="6944BCD9" w14:textId="77777777" w:rsidR="007214DF" w:rsidRDefault="00721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55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0C7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55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1361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FB9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8AB"/>
    <w:rsid w:val="0052308E"/>
    <w:rsid w:val="005232CE"/>
    <w:rsid w:val="005237D3"/>
    <w:rsid w:val="00526060"/>
    <w:rsid w:val="00530BE1"/>
    <w:rsid w:val="00531849"/>
    <w:rsid w:val="005341A0"/>
    <w:rsid w:val="005400B2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14DF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45A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89B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0D93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5F11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07B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2CEDD"/>
  <w15:docId w15:val="{1B2403C5-FB75-4BF7-AE9E-3681EA61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2012-06-21T22:12:00Z</dcterms:created>
  <dcterms:modified xsi:type="dcterms:W3CDTF">2023-01-30T14:14:00Z</dcterms:modified>
</cp:coreProperties>
</file>