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B6" w:rsidRDefault="008A1EB6" w:rsidP="008A1E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1EB6" w:rsidRDefault="008A1EB6" w:rsidP="008A1EB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260.1200  Application for and Issuance of a License to Operate a Children's </w:t>
      </w:r>
      <w:r w:rsidR="00173497">
        <w:rPr>
          <w:b/>
          <w:bCs/>
        </w:rPr>
        <w:t>Community-Based Health</w:t>
      </w:r>
      <w:r>
        <w:rPr>
          <w:b/>
          <w:bCs/>
        </w:rPr>
        <w:t xml:space="preserve"> Care Center Model</w:t>
      </w:r>
      <w:r>
        <w:t xml:space="preserve"> </w:t>
      </w:r>
    </w:p>
    <w:p w:rsidR="008A1EB6" w:rsidRDefault="008A1EB6" w:rsidP="008A1EB6">
      <w:pPr>
        <w:widowControl w:val="0"/>
        <w:autoSpaceDE w:val="0"/>
        <w:autoSpaceDN w:val="0"/>
        <w:adjustRightInd w:val="0"/>
      </w:pPr>
    </w:p>
    <w:p w:rsidR="008A1EB6" w:rsidRDefault="008A1EB6" w:rsidP="008A1E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Applications for a license to operate a Children's </w:t>
      </w:r>
      <w:r w:rsidR="00173497">
        <w:t>Community-Based Health</w:t>
      </w:r>
      <w:r>
        <w:t xml:space="preserve"> Care Center Model shall be in writing on forms provided by the Department.  The application shall be made under oath and shall contain the following: </w:t>
      </w:r>
    </w:p>
    <w:p w:rsidR="005E35C1" w:rsidRDefault="005E35C1" w:rsidP="008A1EB6">
      <w:pPr>
        <w:widowControl w:val="0"/>
        <w:autoSpaceDE w:val="0"/>
        <w:autoSpaceDN w:val="0"/>
        <w:adjustRightInd w:val="0"/>
        <w:ind w:left="2160" w:hanging="720"/>
      </w:pPr>
    </w:p>
    <w:p w:rsidR="008A1EB6" w:rsidRDefault="002D46FA" w:rsidP="008A1EB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8A1EB6">
        <w:tab/>
        <w:t xml:space="preserve">The name of the proposed Model; </w:t>
      </w:r>
    </w:p>
    <w:p w:rsidR="005E35C1" w:rsidRDefault="005E35C1" w:rsidP="008A1EB6">
      <w:pPr>
        <w:widowControl w:val="0"/>
        <w:autoSpaceDE w:val="0"/>
        <w:autoSpaceDN w:val="0"/>
        <w:adjustRightInd w:val="0"/>
        <w:ind w:left="2160" w:hanging="720"/>
      </w:pPr>
    </w:p>
    <w:p w:rsidR="008A1EB6" w:rsidRDefault="002D46FA" w:rsidP="008A1EB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8A1EB6">
        <w:tab/>
        <w:t xml:space="preserve">The address of the proposed Model; </w:t>
      </w:r>
    </w:p>
    <w:p w:rsidR="005E35C1" w:rsidRDefault="005E35C1" w:rsidP="008A1EB6">
      <w:pPr>
        <w:widowControl w:val="0"/>
        <w:autoSpaceDE w:val="0"/>
        <w:autoSpaceDN w:val="0"/>
        <w:adjustRightInd w:val="0"/>
        <w:ind w:left="2160" w:hanging="720"/>
      </w:pPr>
    </w:p>
    <w:p w:rsidR="008A1EB6" w:rsidRDefault="002D46FA" w:rsidP="008A1EB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8A1EB6">
        <w:tab/>
        <w:t xml:space="preserve">A precise description of the site of the proposed Model; </w:t>
      </w:r>
    </w:p>
    <w:p w:rsidR="005E35C1" w:rsidRDefault="005E35C1" w:rsidP="008A1EB6">
      <w:pPr>
        <w:widowControl w:val="0"/>
        <w:autoSpaceDE w:val="0"/>
        <w:autoSpaceDN w:val="0"/>
        <w:adjustRightInd w:val="0"/>
        <w:ind w:left="2160" w:hanging="720"/>
      </w:pPr>
    </w:p>
    <w:p w:rsidR="008A1EB6" w:rsidRDefault="002D46FA" w:rsidP="008A1EB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8A1EB6">
        <w:tab/>
        <w:t xml:space="preserve">The maximum occupancy of the Model; </w:t>
      </w:r>
    </w:p>
    <w:p w:rsidR="005E35C1" w:rsidRDefault="005E35C1" w:rsidP="008A1EB6">
      <w:pPr>
        <w:widowControl w:val="0"/>
        <w:autoSpaceDE w:val="0"/>
        <w:autoSpaceDN w:val="0"/>
        <w:adjustRightInd w:val="0"/>
        <w:ind w:left="2160" w:hanging="720"/>
      </w:pPr>
    </w:p>
    <w:p w:rsidR="008A1EB6" w:rsidRDefault="002D46FA" w:rsidP="008A1EB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8A1EB6">
        <w:tab/>
        <w:t xml:space="preserve">The name and address of the registered agent or other individual authorized to receive Service of Process for the Model </w:t>
      </w:r>
      <w:r w:rsidR="00A05ACC">
        <w:t>licensee</w:t>
      </w:r>
      <w:r w:rsidR="008A1EB6">
        <w:t xml:space="preserve">; </w:t>
      </w:r>
    </w:p>
    <w:p w:rsidR="005E35C1" w:rsidRDefault="005E35C1" w:rsidP="008A1EB6">
      <w:pPr>
        <w:widowControl w:val="0"/>
        <w:autoSpaceDE w:val="0"/>
        <w:autoSpaceDN w:val="0"/>
        <w:adjustRightInd w:val="0"/>
        <w:ind w:left="2160" w:hanging="720"/>
      </w:pPr>
    </w:p>
    <w:p w:rsidR="008A1EB6" w:rsidRDefault="002D46FA" w:rsidP="008A1EB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 w:rsidR="008A1EB6">
        <w:tab/>
        <w:t xml:space="preserve">The name of the person or persons under whose management or supervision the </w:t>
      </w:r>
      <w:r w:rsidR="00173497">
        <w:t>center</w:t>
      </w:r>
      <w:r w:rsidR="008A1EB6">
        <w:t xml:space="preserve"> will be operated; </w:t>
      </w:r>
    </w:p>
    <w:p w:rsidR="005E35C1" w:rsidRDefault="005E35C1" w:rsidP="008A1EB6">
      <w:pPr>
        <w:widowControl w:val="0"/>
        <w:autoSpaceDE w:val="0"/>
        <w:autoSpaceDN w:val="0"/>
        <w:adjustRightInd w:val="0"/>
        <w:ind w:left="2160" w:hanging="720"/>
      </w:pPr>
    </w:p>
    <w:p w:rsidR="008A1EB6" w:rsidRDefault="002D46FA" w:rsidP="008A1EB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 w:rsidR="008A1EB6">
        <w:tab/>
        <w:t xml:space="preserve">Documentation of compliance with Section 260.2300 of this Part; and </w:t>
      </w:r>
    </w:p>
    <w:p w:rsidR="005E35C1" w:rsidRDefault="005E35C1" w:rsidP="008A1EB6">
      <w:pPr>
        <w:widowControl w:val="0"/>
        <w:autoSpaceDE w:val="0"/>
        <w:autoSpaceDN w:val="0"/>
        <w:adjustRightInd w:val="0"/>
        <w:ind w:left="2160" w:hanging="720"/>
      </w:pPr>
    </w:p>
    <w:p w:rsidR="008A1EB6" w:rsidRDefault="002D46FA" w:rsidP="008A1EB6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 w:rsidR="008A1EB6">
        <w:tab/>
        <w:t xml:space="preserve">The Model's admission policies and procedures in accordance with Section 260.1800 of this Part. </w:t>
      </w:r>
    </w:p>
    <w:p w:rsidR="005E35C1" w:rsidRDefault="005E35C1" w:rsidP="008A1EB6">
      <w:pPr>
        <w:widowControl w:val="0"/>
        <w:autoSpaceDE w:val="0"/>
        <w:autoSpaceDN w:val="0"/>
        <w:adjustRightInd w:val="0"/>
        <w:ind w:left="1440" w:hanging="720"/>
      </w:pPr>
    </w:p>
    <w:p w:rsidR="008A1EB6" w:rsidRDefault="008A1EB6" w:rsidP="008A1EB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application for initial licensure shall be accompanied by an application fee of $500 plus $100 for each bed. </w:t>
      </w:r>
    </w:p>
    <w:p w:rsidR="005E35C1" w:rsidRDefault="005E35C1" w:rsidP="008A1EB6">
      <w:pPr>
        <w:widowControl w:val="0"/>
        <w:autoSpaceDE w:val="0"/>
        <w:autoSpaceDN w:val="0"/>
        <w:adjustRightInd w:val="0"/>
        <w:ind w:left="1440" w:hanging="720"/>
      </w:pPr>
    </w:p>
    <w:p w:rsidR="008A1EB6" w:rsidRDefault="008A1EB6" w:rsidP="008A1EB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receipt and review of a complete application for licensure, the Department shall conduct an inspection to determine compliance with the Act and this Part. </w:t>
      </w:r>
    </w:p>
    <w:p w:rsidR="005E35C1" w:rsidRDefault="005E35C1" w:rsidP="008A1EB6">
      <w:pPr>
        <w:widowControl w:val="0"/>
        <w:autoSpaceDE w:val="0"/>
        <w:autoSpaceDN w:val="0"/>
        <w:adjustRightInd w:val="0"/>
        <w:ind w:left="1440" w:hanging="720"/>
      </w:pPr>
    </w:p>
    <w:p w:rsidR="008A1EB6" w:rsidRDefault="008A1EB6" w:rsidP="008A1EB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proposed Model is found to be in substantial compliance with the Act and this Part, the Department shall issue a license for a period of one year.  The license shall not be transferable; it is issued to the licensee and for the specific location and number of beds identified in the application. </w:t>
      </w:r>
    </w:p>
    <w:p w:rsidR="005E35C1" w:rsidRDefault="005E35C1" w:rsidP="008A1EB6">
      <w:pPr>
        <w:widowControl w:val="0"/>
        <w:autoSpaceDE w:val="0"/>
        <w:autoSpaceDN w:val="0"/>
        <w:adjustRightInd w:val="0"/>
        <w:ind w:left="1440" w:hanging="720"/>
      </w:pPr>
    </w:p>
    <w:p w:rsidR="008A1EB6" w:rsidRDefault="008A1EB6" w:rsidP="008A1EB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 application for license renewal shall be filed with the Department 90 to 120 days prior to the expiration of the license, on forms provided by the Department. </w:t>
      </w:r>
    </w:p>
    <w:p w:rsidR="005E35C1" w:rsidRDefault="005E35C1" w:rsidP="008A1EB6">
      <w:pPr>
        <w:widowControl w:val="0"/>
        <w:autoSpaceDE w:val="0"/>
        <w:autoSpaceDN w:val="0"/>
        <w:adjustRightInd w:val="0"/>
        <w:ind w:left="2160" w:hanging="720"/>
      </w:pPr>
    </w:p>
    <w:p w:rsidR="008A1EB6" w:rsidRDefault="008A1EB6" w:rsidP="008A1EB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renewal application shall comply with the requirements of subsections (a) and (b) of this Section; and </w:t>
      </w:r>
    </w:p>
    <w:p w:rsidR="005E35C1" w:rsidRDefault="005E35C1" w:rsidP="008A1EB6">
      <w:pPr>
        <w:widowControl w:val="0"/>
        <w:autoSpaceDE w:val="0"/>
        <w:autoSpaceDN w:val="0"/>
        <w:adjustRightInd w:val="0"/>
        <w:ind w:left="2160" w:hanging="720"/>
      </w:pPr>
    </w:p>
    <w:p w:rsidR="008A1EB6" w:rsidRDefault="008A1EB6" w:rsidP="008A1EB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Upon receipt and review of a complete application for license renewal, the Department may conduct a survey.  The Department shall renew the </w:t>
      </w:r>
      <w:r>
        <w:lastRenderedPageBreak/>
        <w:t xml:space="preserve">license in accordance with subsection (d) of this Section. </w:t>
      </w:r>
    </w:p>
    <w:p w:rsidR="005E35C1" w:rsidRDefault="005E35C1" w:rsidP="008A1EB6">
      <w:pPr>
        <w:widowControl w:val="0"/>
        <w:autoSpaceDE w:val="0"/>
        <w:autoSpaceDN w:val="0"/>
        <w:adjustRightInd w:val="0"/>
        <w:ind w:left="1440" w:hanging="720"/>
      </w:pPr>
    </w:p>
    <w:p w:rsidR="008A1EB6" w:rsidRDefault="008A1EB6" w:rsidP="008A1EB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i/>
          <w:iCs/>
        </w:rPr>
        <w:t>The Department may issue a provisional license to any</w:t>
      </w:r>
      <w:r>
        <w:t xml:space="preserve"> Children's </w:t>
      </w:r>
      <w:r w:rsidR="00173497">
        <w:t>Community-Based Health</w:t>
      </w:r>
      <w:r>
        <w:t xml:space="preserve"> Care Center </w:t>
      </w:r>
      <w:r>
        <w:rPr>
          <w:i/>
          <w:iCs/>
        </w:rPr>
        <w:t>Model that does not substantially comply with the provisions of the Act</w:t>
      </w:r>
      <w:r>
        <w:t xml:space="preserve"> and this Part: </w:t>
      </w:r>
    </w:p>
    <w:p w:rsidR="005E35C1" w:rsidRDefault="005E35C1" w:rsidP="008A1EB6">
      <w:pPr>
        <w:widowControl w:val="0"/>
        <w:autoSpaceDE w:val="0"/>
        <w:autoSpaceDN w:val="0"/>
        <w:adjustRightInd w:val="0"/>
        <w:ind w:left="2160" w:hanging="720"/>
      </w:pPr>
    </w:p>
    <w:p w:rsidR="008A1EB6" w:rsidRDefault="008A1EB6" w:rsidP="008A1EB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provisional license may be issued only </w:t>
      </w:r>
      <w:r>
        <w:rPr>
          <w:i/>
          <w:iCs/>
        </w:rPr>
        <w:t>if the Department finds that</w:t>
      </w:r>
      <w:r>
        <w:t xml:space="preserve">: </w:t>
      </w:r>
    </w:p>
    <w:p w:rsidR="005E35C1" w:rsidRDefault="005E35C1" w:rsidP="008A1EB6">
      <w:pPr>
        <w:widowControl w:val="0"/>
        <w:autoSpaceDE w:val="0"/>
        <w:autoSpaceDN w:val="0"/>
        <w:adjustRightInd w:val="0"/>
        <w:ind w:left="2880" w:hanging="720"/>
      </w:pPr>
    </w:p>
    <w:p w:rsidR="008A1EB6" w:rsidRDefault="008A1EB6" w:rsidP="008A1EB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>
        <w:rPr>
          <w:i/>
          <w:iCs/>
        </w:rPr>
        <w:t>The Model has undertaken changes and corrections which upon completion will render the Model in substantial compliance with the Act; and</w:t>
      </w:r>
      <w:r>
        <w:t xml:space="preserve"> </w:t>
      </w:r>
    </w:p>
    <w:p w:rsidR="005E35C1" w:rsidRDefault="005E35C1" w:rsidP="008A1EB6">
      <w:pPr>
        <w:widowControl w:val="0"/>
        <w:autoSpaceDE w:val="0"/>
        <w:autoSpaceDN w:val="0"/>
        <w:adjustRightInd w:val="0"/>
        <w:ind w:left="2880" w:hanging="720"/>
      </w:pPr>
    </w:p>
    <w:p w:rsidR="008A1EB6" w:rsidRDefault="008A1EB6" w:rsidP="008A1EB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>
        <w:rPr>
          <w:i/>
          <w:iCs/>
        </w:rPr>
        <w:t>The health and safety of the patients</w:t>
      </w:r>
      <w:r>
        <w:t xml:space="preserve"> in the Model </w:t>
      </w:r>
      <w:r>
        <w:rPr>
          <w:i/>
          <w:iCs/>
        </w:rPr>
        <w:t>will be protected during the period for which the provisional license is issued.</w:t>
      </w:r>
      <w:r>
        <w:t xml:space="preserve"> (Section 30(c) of the Act) </w:t>
      </w:r>
    </w:p>
    <w:p w:rsidR="005E35C1" w:rsidRDefault="005E35C1" w:rsidP="008A1EB6">
      <w:pPr>
        <w:widowControl w:val="0"/>
        <w:autoSpaceDE w:val="0"/>
        <w:autoSpaceDN w:val="0"/>
        <w:adjustRightInd w:val="0"/>
        <w:ind w:left="2160" w:hanging="720"/>
      </w:pPr>
    </w:p>
    <w:p w:rsidR="008A1EB6" w:rsidRDefault="008A1EB6" w:rsidP="008A1EB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Department shall advise the applicant or licensee of the conditions under which the provisional license is issued, including:</w:t>
      </w:r>
      <w:r>
        <w:t xml:space="preserve"> </w:t>
      </w:r>
    </w:p>
    <w:p w:rsidR="005E35C1" w:rsidRDefault="005E35C1" w:rsidP="008A1EB6">
      <w:pPr>
        <w:widowControl w:val="0"/>
        <w:autoSpaceDE w:val="0"/>
        <w:autoSpaceDN w:val="0"/>
        <w:adjustRightInd w:val="0"/>
        <w:ind w:left="2880" w:hanging="720"/>
      </w:pPr>
    </w:p>
    <w:p w:rsidR="008A1EB6" w:rsidRDefault="008A1EB6" w:rsidP="008A1EB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>
        <w:rPr>
          <w:i/>
          <w:iCs/>
        </w:rPr>
        <w:t>The manner in which the Model fails to comply with the provisions of the Act;</w:t>
      </w:r>
      <w:r>
        <w:t xml:space="preserve"> </w:t>
      </w:r>
    </w:p>
    <w:p w:rsidR="005E35C1" w:rsidRDefault="005E35C1" w:rsidP="008A1EB6">
      <w:pPr>
        <w:widowControl w:val="0"/>
        <w:autoSpaceDE w:val="0"/>
        <w:autoSpaceDN w:val="0"/>
        <w:adjustRightInd w:val="0"/>
        <w:ind w:left="2880" w:hanging="720"/>
      </w:pPr>
    </w:p>
    <w:p w:rsidR="008A1EB6" w:rsidRDefault="008A1EB6" w:rsidP="008A1EB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changes and corrections that shall be completed; </w:t>
      </w:r>
    </w:p>
    <w:p w:rsidR="005E35C1" w:rsidRDefault="005E35C1" w:rsidP="008A1EB6">
      <w:pPr>
        <w:widowControl w:val="0"/>
        <w:autoSpaceDE w:val="0"/>
        <w:autoSpaceDN w:val="0"/>
        <w:adjustRightInd w:val="0"/>
        <w:ind w:left="2880" w:hanging="720"/>
      </w:pPr>
    </w:p>
    <w:p w:rsidR="008A1EB6" w:rsidRDefault="008A1EB6" w:rsidP="008A1EB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>
        <w:rPr>
          <w:i/>
          <w:iCs/>
        </w:rPr>
        <w:t>The time within which the necessary changes and corrections shall be completed</w:t>
      </w:r>
      <w:r>
        <w:t xml:space="preserve"> (Section 30(c) of the Act); and </w:t>
      </w:r>
    </w:p>
    <w:p w:rsidR="005E35C1" w:rsidRDefault="005E35C1" w:rsidP="008A1EB6">
      <w:pPr>
        <w:widowControl w:val="0"/>
        <w:autoSpaceDE w:val="0"/>
        <w:autoSpaceDN w:val="0"/>
        <w:adjustRightInd w:val="0"/>
        <w:ind w:left="2880" w:hanging="720"/>
      </w:pPr>
    </w:p>
    <w:p w:rsidR="008A1EB6" w:rsidRDefault="008A1EB6" w:rsidP="008A1EB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interim actions that are necessary to protect the health and safety of the patients. </w:t>
      </w:r>
    </w:p>
    <w:p w:rsidR="00FA08C2" w:rsidRDefault="00FA08C2" w:rsidP="00FA08C2"/>
    <w:p w:rsidR="00FA08C2" w:rsidRDefault="00FA08C2" w:rsidP="00FA08C2">
      <w:pPr>
        <w:ind w:left="1440" w:hanging="720"/>
      </w:pPr>
      <w:r>
        <w:t>g)</w:t>
      </w:r>
      <w:r>
        <w:tab/>
        <w:t xml:space="preserve">The Children's Community-Based Health Care Center Model license or provisional license shall be prominently displayed in an area accessible to the public. </w:t>
      </w:r>
    </w:p>
    <w:p w:rsidR="00FA08C2" w:rsidRDefault="00FA08C2">
      <w:pPr>
        <w:pStyle w:val="JCARSourceNote"/>
        <w:ind w:left="720"/>
      </w:pPr>
    </w:p>
    <w:p w:rsidR="002D46FA" w:rsidRPr="00D55B37" w:rsidRDefault="002D46F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F41480">
        <w:t>10162</w:t>
      </w:r>
      <w:r w:rsidRPr="00D55B37">
        <w:t xml:space="preserve">, effective </w:t>
      </w:r>
      <w:r w:rsidR="00F41480">
        <w:t>June 30, 2010</w:t>
      </w:r>
      <w:r w:rsidRPr="00D55B37">
        <w:t>)</w:t>
      </w:r>
    </w:p>
    <w:sectPr w:rsidR="002D46FA" w:rsidRPr="00D55B37" w:rsidSect="008A1E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53904"/>
    <w:multiLevelType w:val="hybridMultilevel"/>
    <w:tmpl w:val="E098CF64"/>
    <w:lvl w:ilvl="0" w:tplc="F138ADD2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1EB6"/>
    <w:rsid w:val="00173497"/>
    <w:rsid w:val="002D46FA"/>
    <w:rsid w:val="0036219E"/>
    <w:rsid w:val="005C3366"/>
    <w:rsid w:val="005E35C1"/>
    <w:rsid w:val="00604A06"/>
    <w:rsid w:val="00644ABF"/>
    <w:rsid w:val="0082795E"/>
    <w:rsid w:val="00875074"/>
    <w:rsid w:val="00882F29"/>
    <w:rsid w:val="008A1EB6"/>
    <w:rsid w:val="008D6B91"/>
    <w:rsid w:val="00A05ACC"/>
    <w:rsid w:val="00DA32B7"/>
    <w:rsid w:val="00EC049A"/>
    <w:rsid w:val="00F41480"/>
    <w:rsid w:val="00FA08C2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73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73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