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BD" w:rsidRDefault="004059BD" w:rsidP="004059BD">
      <w:pPr>
        <w:widowControl w:val="0"/>
        <w:autoSpaceDE w:val="0"/>
        <w:autoSpaceDN w:val="0"/>
        <w:adjustRightInd w:val="0"/>
      </w:pPr>
      <w:bookmarkStart w:id="0" w:name="_GoBack"/>
      <w:bookmarkEnd w:id="0"/>
    </w:p>
    <w:p w:rsidR="004059BD" w:rsidRDefault="004059BD" w:rsidP="004059BD">
      <w:pPr>
        <w:widowControl w:val="0"/>
        <w:autoSpaceDE w:val="0"/>
        <w:autoSpaceDN w:val="0"/>
        <w:adjustRightInd w:val="0"/>
      </w:pPr>
      <w:r>
        <w:rPr>
          <w:b/>
          <w:bCs/>
        </w:rPr>
        <w:t>Section 260.1100  Demonstration Program Elements</w:t>
      </w:r>
      <w:r>
        <w:t xml:space="preserve"> </w:t>
      </w:r>
    </w:p>
    <w:p w:rsidR="004059BD" w:rsidRDefault="004059BD" w:rsidP="004059BD">
      <w:pPr>
        <w:widowControl w:val="0"/>
        <w:autoSpaceDE w:val="0"/>
        <w:autoSpaceDN w:val="0"/>
        <w:adjustRightInd w:val="0"/>
      </w:pPr>
    </w:p>
    <w:p w:rsidR="004059BD" w:rsidRDefault="004059BD" w:rsidP="004059BD">
      <w:pPr>
        <w:widowControl w:val="0"/>
        <w:autoSpaceDE w:val="0"/>
        <w:autoSpaceDN w:val="0"/>
        <w:adjustRightInd w:val="0"/>
        <w:ind w:left="1440" w:hanging="720"/>
      </w:pPr>
      <w:r>
        <w:t>a)</w:t>
      </w:r>
      <w:r>
        <w:tab/>
        <w:t xml:space="preserve">The Children's </w:t>
      </w:r>
      <w:r w:rsidR="002B31BE">
        <w:t>Community-Based Health</w:t>
      </w:r>
      <w:r>
        <w:t xml:space="preserve"> Care Center Demonstration Program shall be reviewed annually by the Board to determine if it should continue operation for a period of up to five years, commencing with </w:t>
      </w:r>
      <w:r w:rsidR="002B31BE">
        <w:t>February 20, 1998</w:t>
      </w:r>
      <w:r>
        <w:t xml:space="preserve">. </w:t>
      </w:r>
    </w:p>
    <w:p w:rsidR="0099554F" w:rsidRDefault="0099554F" w:rsidP="004059BD">
      <w:pPr>
        <w:widowControl w:val="0"/>
        <w:autoSpaceDE w:val="0"/>
        <w:autoSpaceDN w:val="0"/>
        <w:adjustRightInd w:val="0"/>
        <w:ind w:left="1440" w:hanging="720"/>
      </w:pPr>
    </w:p>
    <w:p w:rsidR="004059BD" w:rsidRDefault="004059BD" w:rsidP="004059BD">
      <w:pPr>
        <w:widowControl w:val="0"/>
        <w:autoSpaceDE w:val="0"/>
        <w:autoSpaceDN w:val="0"/>
        <w:adjustRightInd w:val="0"/>
        <w:ind w:left="1440" w:hanging="720"/>
      </w:pPr>
      <w:r>
        <w:t>b)</w:t>
      </w:r>
      <w:r>
        <w:tab/>
        <w:t xml:space="preserve">A Children's </w:t>
      </w:r>
      <w:r w:rsidR="002B31BE">
        <w:t>Community-Based Health</w:t>
      </w:r>
      <w:r>
        <w:t xml:space="preserve"> Care Center Model shall be licensed pursuant to this Part to be considered a participant in the Program. </w:t>
      </w:r>
    </w:p>
    <w:p w:rsidR="0099554F" w:rsidRDefault="0099554F" w:rsidP="004059BD">
      <w:pPr>
        <w:widowControl w:val="0"/>
        <w:autoSpaceDE w:val="0"/>
        <w:autoSpaceDN w:val="0"/>
        <w:adjustRightInd w:val="0"/>
        <w:ind w:left="1440" w:hanging="720"/>
      </w:pPr>
    </w:p>
    <w:p w:rsidR="004059BD" w:rsidRDefault="004059BD" w:rsidP="004059BD">
      <w:pPr>
        <w:widowControl w:val="0"/>
        <w:autoSpaceDE w:val="0"/>
        <w:autoSpaceDN w:val="0"/>
        <w:adjustRightInd w:val="0"/>
        <w:ind w:left="1440" w:hanging="720"/>
      </w:pPr>
      <w:r>
        <w:t>c)</w:t>
      </w:r>
      <w:r>
        <w:tab/>
        <w:t xml:space="preserve">Applications for participation in the Program shall be considered only when a vacancy  exists in one of the allocated Program slots for the relevant geographic area. </w:t>
      </w:r>
    </w:p>
    <w:p w:rsidR="0099554F" w:rsidRDefault="0099554F" w:rsidP="004059BD">
      <w:pPr>
        <w:widowControl w:val="0"/>
        <w:autoSpaceDE w:val="0"/>
        <w:autoSpaceDN w:val="0"/>
        <w:adjustRightInd w:val="0"/>
        <w:ind w:left="1440" w:hanging="720"/>
      </w:pPr>
    </w:p>
    <w:p w:rsidR="004059BD" w:rsidRDefault="004059BD" w:rsidP="004059BD">
      <w:pPr>
        <w:widowControl w:val="0"/>
        <w:autoSpaceDE w:val="0"/>
        <w:autoSpaceDN w:val="0"/>
        <w:adjustRightInd w:val="0"/>
        <w:ind w:left="1440" w:hanging="720"/>
      </w:pPr>
      <w:r>
        <w:t>d)</w:t>
      </w:r>
      <w:r>
        <w:tab/>
      </w:r>
      <w:r>
        <w:rPr>
          <w:i/>
          <w:iCs/>
        </w:rPr>
        <w:t>At the midpoint and end of the Program, the Board shall evaluate and make recommendations to the Governor and the General Assembly, through the Department, regarding the Program,</w:t>
      </w:r>
      <w:r>
        <w:t xml:space="preserve"> in accordance with Section 20(b) of the Act. </w:t>
      </w:r>
    </w:p>
    <w:p w:rsidR="0099554F" w:rsidRDefault="0099554F" w:rsidP="004059BD">
      <w:pPr>
        <w:widowControl w:val="0"/>
        <w:autoSpaceDE w:val="0"/>
        <w:autoSpaceDN w:val="0"/>
        <w:adjustRightInd w:val="0"/>
        <w:ind w:left="1440" w:hanging="720"/>
      </w:pPr>
    </w:p>
    <w:p w:rsidR="004059BD" w:rsidRPr="00510EF8" w:rsidRDefault="00510EF8" w:rsidP="00510EF8">
      <w:pPr>
        <w:ind w:left="1440" w:hanging="720"/>
        <w:rPr>
          <w:i/>
        </w:rPr>
      </w:pPr>
      <w:r>
        <w:t>e)</w:t>
      </w:r>
      <w:r>
        <w:tab/>
      </w:r>
      <w:r w:rsidR="004059BD" w:rsidRPr="00510EF8">
        <w:rPr>
          <w:i/>
        </w:rPr>
        <w:t xml:space="preserve">The Department shall deposit all application fees, renewal fees and fines collected under the Act and this Part into the Regulatory Evaluation and Basic Enforcement Fund in the State Treasury. (Section 25(d) of the Act) </w:t>
      </w:r>
    </w:p>
    <w:p w:rsidR="002B31BE" w:rsidRDefault="002B31BE" w:rsidP="002B31BE">
      <w:pPr>
        <w:widowControl w:val="0"/>
        <w:autoSpaceDE w:val="0"/>
        <w:autoSpaceDN w:val="0"/>
        <w:adjustRightInd w:val="0"/>
      </w:pPr>
    </w:p>
    <w:p w:rsidR="002B31BE" w:rsidRPr="00D55B37" w:rsidRDefault="002B31BE">
      <w:pPr>
        <w:pStyle w:val="JCARSourceNote"/>
        <w:ind w:left="720"/>
      </w:pPr>
      <w:r w:rsidRPr="00D55B37">
        <w:t xml:space="preserve">(Source:  </w:t>
      </w:r>
      <w:r>
        <w:t>Amended</w:t>
      </w:r>
      <w:r w:rsidRPr="00D55B37">
        <w:t xml:space="preserve"> at </w:t>
      </w:r>
      <w:r>
        <w:t>3</w:t>
      </w:r>
      <w:r w:rsidR="00CF2B7E">
        <w:t>1</w:t>
      </w:r>
      <w:r>
        <w:t xml:space="preserve"> I</w:t>
      </w:r>
      <w:r w:rsidRPr="00D55B37">
        <w:t xml:space="preserve">ll. Reg. </w:t>
      </w:r>
      <w:r w:rsidR="00296EB7">
        <w:t>3008</w:t>
      </w:r>
      <w:r w:rsidRPr="00D55B37">
        <w:t xml:space="preserve">, effective </w:t>
      </w:r>
      <w:r w:rsidR="00296EB7">
        <w:t>February 2, 2007</w:t>
      </w:r>
      <w:r w:rsidRPr="00D55B37">
        <w:t>)</w:t>
      </w:r>
    </w:p>
    <w:sectPr w:rsidR="002B31BE" w:rsidRPr="00D55B37" w:rsidSect="004059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2DB"/>
    <w:multiLevelType w:val="hybridMultilevel"/>
    <w:tmpl w:val="5FAE0158"/>
    <w:lvl w:ilvl="0" w:tplc="2F4829EA">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59BD"/>
    <w:rsid w:val="00296EB7"/>
    <w:rsid w:val="002B31BE"/>
    <w:rsid w:val="004059BD"/>
    <w:rsid w:val="00510EF8"/>
    <w:rsid w:val="005C3366"/>
    <w:rsid w:val="007D3C90"/>
    <w:rsid w:val="0099554F"/>
    <w:rsid w:val="00CA070A"/>
    <w:rsid w:val="00CF2B7E"/>
    <w:rsid w:val="00D50707"/>
    <w:rsid w:val="00EB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3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