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65B" w:rsidRDefault="00EA065B" w:rsidP="00EA065B">
      <w:pPr>
        <w:widowControl w:val="0"/>
        <w:jc w:val="both"/>
        <w:rPr>
          <w:b/>
        </w:rPr>
      </w:pPr>
      <w:bookmarkStart w:id="0" w:name="_GoBack"/>
      <w:bookmarkEnd w:id="0"/>
    </w:p>
    <w:p w:rsidR="001D591A" w:rsidRPr="001D591A" w:rsidRDefault="001D591A" w:rsidP="00EA065B">
      <w:pPr>
        <w:widowControl w:val="0"/>
        <w:jc w:val="both"/>
        <w:rPr>
          <w:b/>
        </w:rPr>
      </w:pPr>
      <w:r w:rsidRPr="001D591A">
        <w:rPr>
          <w:b/>
        </w:rPr>
        <w:t xml:space="preserve">Section 255.270 </w:t>
      </w:r>
      <w:r w:rsidR="00EA065B">
        <w:rPr>
          <w:b/>
        </w:rPr>
        <w:t xml:space="preserve"> </w:t>
      </w:r>
      <w:r w:rsidRPr="001D591A">
        <w:rPr>
          <w:b/>
        </w:rPr>
        <w:t>Reporting</w:t>
      </w:r>
    </w:p>
    <w:p w:rsidR="001D591A" w:rsidRPr="001D591A" w:rsidRDefault="001D591A" w:rsidP="00EA065B">
      <w:pPr>
        <w:widowControl w:val="0"/>
        <w:rPr>
          <w:iCs/>
        </w:rPr>
      </w:pPr>
    </w:p>
    <w:p w:rsidR="001D591A" w:rsidRPr="00A47BC7" w:rsidRDefault="001D591A" w:rsidP="00EA065B">
      <w:pPr>
        <w:widowControl w:val="0"/>
        <w:ind w:left="1440" w:hanging="720"/>
      </w:pPr>
      <w:r w:rsidRPr="001D591A">
        <w:t>a)</w:t>
      </w:r>
      <w:r w:rsidRPr="001D591A">
        <w:rPr>
          <w:i/>
        </w:rPr>
        <w:tab/>
        <w:t xml:space="preserve">Quarterly reports shall be submitted to the Department by April 30, July 31, October 31, and January 31 each year for the previous quarter. Data in quarterly reports must cover a period ending not earlier than one month prior to submission of the report.  Annual reports shall be submitted by December 31.  All reports shall be made available to the public on-site and through the Department. </w:t>
      </w:r>
      <w:r w:rsidRPr="001D591A">
        <w:t>(Section 25(d) of the Act)</w:t>
      </w:r>
      <w:r w:rsidRPr="001D591A">
        <w:rPr>
          <w:i/>
        </w:rPr>
        <w:t xml:space="preserve"> </w:t>
      </w:r>
      <w:r w:rsidR="00A47BC7">
        <w:t xml:space="preserve">The annual report required by statute to be submitted by December 31 will consist of the first three final, edited quarterly reports for the calendar year, and will be considered provisional.  </w:t>
      </w:r>
      <w:r w:rsidRPr="001D591A">
        <w:t>Final, edited quarterly reports must be submitted to the Department according to the following calendar schedule:  1</w:t>
      </w:r>
      <w:r w:rsidRPr="001D591A">
        <w:rPr>
          <w:vertAlign w:val="superscript"/>
        </w:rPr>
        <w:t>st</w:t>
      </w:r>
      <w:r w:rsidRPr="001D591A">
        <w:t xml:space="preserve"> quarter</w:t>
      </w:r>
      <w:r w:rsidR="007A4D40">
        <w:t xml:space="preserve"> (January through March)</w:t>
      </w:r>
      <w:r w:rsidRPr="001D591A">
        <w:t xml:space="preserve"> by the following July</w:t>
      </w:r>
      <w:r w:rsidR="00EA065B">
        <w:t xml:space="preserve"> </w:t>
      </w:r>
      <w:r w:rsidRPr="001D591A">
        <w:t>1; 2</w:t>
      </w:r>
      <w:r w:rsidRPr="001D591A">
        <w:rPr>
          <w:vertAlign w:val="superscript"/>
        </w:rPr>
        <w:t>nd</w:t>
      </w:r>
      <w:r w:rsidRPr="001D591A">
        <w:t xml:space="preserve"> quarter </w:t>
      </w:r>
      <w:r w:rsidR="007A4D40">
        <w:t xml:space="preserve">(April through June) </w:t>
      </w:r>
      <w:r w:rsidRPr="001D591A">
        <w:t>by the following October 1; 3</w:t>
      </w:r>
      <w:r w:rsidRPr="001D591A">
        <w:rPr>
          <w:vertAlign w:val="superscript"/>
        </w:rPr>
        <w:t>rd</w:t>
      </w:r>
      <w:r w:rsidRPr="001D591A">
        <w:t xml:space="preserve"> quarter</w:t>
      </w:r>
      <w:r w:rsidR="007A4D40">
        <w:t xml:space="preserve"> (July through September)</w:t>
      </w:r>
      <w:r w:rsidRPr="001D591A">
        <w:t xml:space="preserve"> by the following January 1; and 4</w:t>
      </w:r>
      <w:r w:rsidRPr="001D591A">
        <w:rPr>
          <w:vertAlign w:val="superscript"/>
        </w:rPr>
        <w:t>th</w:t>
      </w:r>
      <w:r w:rsidRPr="001D591A">
        <w:t xml:space="preserve"> quarter</w:t>
      </w:r>
      <w:r w:rsidR="007A4D40">
        <w:t xml:space="preserve"> (October through December)</w:t>
      </w:r>
      <w:r w:rsidRPr="001D591A">
        <w:t xml:space="preserve"> by the following April 1.  Final, edited annual reports </w:t>
      </w:r>
      <w:r w:rsidR="00A47BC7">
        <w:t xml:space="preserve">containing all final, edited quarterly reports </w:t>
      </w:r>
      <w:r w:rsidRPr="001D591A">
        <w:t>must be submitted to the Department by the following April 1.</w:t>
      </w:r>
      <w:r w:rsidR="00A47BC7">
        <w:t xml:space="preserve">  The Department shall make final, edited quarterly reports and final, edited annual reports available on its public website </w:t>
      </w:r>
      <w:r w:rsidR="00A926E1">
        <w:t>(</w:t>
      </w:r>
      <w:r w:rsidR="00A926E1" w:rsidRPr="00A926E1">
        <w:t>www.idph.state.il.us</w:t>
      </w:r>
      <w:r w:rsidR="00A926E1">
        <w:t xml:space="preserve">) </w:t>
      </w:r>
      <w:r w:rsidR="00A47BC7">
        <w:t xml:space="preserve">and </w:t>
      </w:r>
      <w:r w:rsidR="00A47BC7" w:rsidRPr="00A47BC7">
        <w:rPr>
          <w:i/>
        </w:rPr>
        <w:t>in accordance with provisions for inspection and copying of public records required by the Freedom of Information Act provided that such information satisfies the provisions of subsection</w:t>
      </w:r>
      <w:r w:rsidR="00A47BC7">
        <w:t xml:space="preserve"> 25(c) of the Hospital Report Card Act.  (Section 20 of the Act) </w:t>
      </w:r>
      <w:r w:rsidR="00886CCA">
        <w:t xml:space="preserve"> </w:t>
      </w:r>
      <w:r w:rsidR="00A47BC7">
        <w:t xml:space="preserve">Each hospital shall provide copies of final, edited quarterly reports and final, edited annual reports specific to its facility within seven days </w:t>
      </w:r>
      <w:r w:rsidR="00A926E1">
        <w:t>a</w:t>
      </w:r>
      <w:r w:rsidR="00A47BC7">
        <w:t>f</w:t>
      </w:r>
      <w:r w:rsidR="00A926E1">
        <w:t>ter</w:t>
      </w:r>
      <w:r w:rsidR="00A47BC7">
        <w:t xml:space="preserve"> the receipt of a written request.</w:t>
      </w:r>
    </w:p>
    <w:p w:rsidR="001D591A" w:rsidRPr="001D591A" w:rsidRDefault="001D591A" w:rsidP="00EA065B">
      <w:pPr>
        <w:widowControl w:val="0"/>
        <w:ind w:left="1440" w:hanging="720"/>
        <w:rPr>
          <w:i/>
        </w:rPr>
      </w:pPr>
    </w:p>
    <w:p w:rsidR="001D591A" w:rsidRPr="001D591A" w:rsidRDefault="001D591A" w:rsidP="00EA065B">
      <w:pPr>
        <w:widowControl w:val="0"/>
        <w:ind w:left="1440" w:hanging="720"/>
      </w:pPr>
      <w:r w:rsidRPr="001D591A">
        <w:t>b)</w:t>
      </w:r>
      <w:r w:rsidRPr="001D591A">
        <w:rPr>
          <w:i/>
        </w:rPr>
        <w:tab/>
        <w:t xml:space="preserve">If the hospital is a division or subsidiary of another entity that owns or operates other hospitals or related organizations, the annual public disclosure report shall be for the specific division or subsidiary and not for the other entity. </w:t>
      </w:r>
      <w:r w:rsidRPr="001D591A">
        <w:t xml:space="preserve">(Section 25(e) of the Act) </w:t>
      </w:r>
    </w:p>
    <w:p w:rsidR="001D591A" w:rsidRPr="001D591A" w:rsidRDefault="001D591A" w:rsidP="00EA065B">
      <w:pPr>
        <w:widowControl w:val="0"/>
        <w:ind w:left="1440" w:hanging="720"/>
        <w:rPr>
          <w:i/>
        </w:rPr>
      </w:pPr>
    </w:p>
    <w:p w:rsidR="001D591A" w:rsidRPr="001D591A" w:rsidRDefault="001D591A" w:rsidP="00EA065B">
      <w:pPr>
        <w:widowControl w:val="0"/>
        <w:ind w:left="1440" w:hanging="720"/>
        <w:rPr>
          <w:i/>
        </w:rPr>
      </w:pPr>
      <w:r w:rsidRPr="001D591A">
        <w:t>c)</w:t>
      </w:r>
      <w:r w:rsidRPr="001D591A">
        <w:rPr>
          <w:i/>
        </w:rPr>
        <w:tab/>
        <w:t xml:space="preserve">The Department shall disclose information under this Section in accordance with provisions for inspection and copying of public records required by the Freedom of Information Act provided that such information satisfies the provisions of </w:t>
      </w:r>
      <w:r w:rsidRPr="001D591A">
        <w:t>Section 25(c) of the Act</w:t>
      </w:r>
      <w:r w:rsidRPr="001D591A">
        <w:rPr>
          <w:i/>
        </w:rPr>
        <w:t xml:space="preserve">. </w:t>
      </w:r>
      <w:r w:rsidRPr="001D591A">
        <w:t>(Section 25(f) of the Act)</w:t>
      </w:r>
      <w:r w:rsidRPr="001D591A">
        <w:rPr>
          <w:i/>
        </w:rPr>
        <w:t xml:space="preserve"> </w:t>
      </w:r>
    </w:p>
    <w:p w:rsidR="001D591A" w:rsidRPr="001D591A" w:rsidRDefault="001D591A" w:rsidP="00EA065B">
      <w:pPr>
        <w:widowControl w:val="0"/>
        <w:ind w:left="1440" w:hanging="720"/>
        <w:rPr>
          <w:i/>
        </w:rPr>
      </w:pPr>
    </w:p>
    <w:p w:rsidR="001D591A" w:rsidRPr="001D591A" w:rsidRDefault="001D591A" w:rsidP="00EA065B">
      <w:pPr>
        <w:widowControl w:val="0"/>
        <w:ind w:left="1440" w:hanging="720"/>
        <w:rPr>
          <w:i/>
        </w:rPr>
      </w:pPr>
      <w:r w:rsidRPr="001D591A">
        <w:t>d)</w:t>
      </w:r>
      <w:r w:rsidRPr="001D591A">
        <w:rPr>
          <w:i/>
        </w:rPr>
        <w:tab/>
        <w:t xml:space="preserve">Notwithstanding any other provision of law, under no circumstances shall the Department disclose information obtained from a hospital that is confidential under Part 21 of Article 8 of the Code of Civil Procedure.  </w:t>
      </w:r>
      <w:r w:rsidRPr="001D591A">
        <w:t>(Section 25(g) of the Act)</w:t>
      </w:r>
      <w:r w:rsidRPr="001D591A">
        <w:rPr>
          <w:i/>
        </w:rPr>
        <w:t xml:space="preserve"> </w:t>
      </w:r>
    </w:p>
    <w:p w:rsidR="001D591A" w:rsidRPr="001D591A" w:rsidRDefault="001D591A" w:rsidP="00EA065B">
      <w:pPr>
        <w:widowControl w:val="0"/>
        <w:ind w:left="1440" w:hanging="720"/>
        <w:rPr>
          <w:i/>
        </w:rPr>
      </w:pPr>
    </w:p>
    <w:p w:rsidR="001D591A" w:rsidRPr="001D591A" w:rsidRDefault="001D591A" w:rsidP="00EA065B">
      <w:pPr>
        <w:widowControl w:val="0"/>
        <w:ind w:left="1440" w:hanging="720"/>
      </w:pPr>
      <w:r w:rsidRPr="001D591A">
        <w:t>e)</w:t>
      </w:r>
      <w:r w:rsidRPr="001D591A">
        <w:rPr>
          <w:i/>
        </w:rPr>
        <w:tab/>
        <w:t xml:space="preserve">No hospital report or Department disclosure may contain information identifying a patient, employee, or licensed professional. </w:t>
      </w:r>
      <w:r w:rsidRPr="001D591A">
        <w:t>(Section 25(h) of the Act)</w:t>
      </w:r>
    </w:p>
    <w:sectPr w:rsidR="001D591A" w:rsidRPr="001D591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C7A" w:rsidRDefault="008B1C7A">
      <w:r>
        <w:separator/>
      </w:r>
    </w:p>
  </w:endnote>
  <w:endnote w:type="continuationSeparator" w:id="0">
    <w:p w:rsidR="008B1C7A" w:rsidRDefault="008B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C7A" w:rsidRDefault="008B1C7A">
      <w:r>
        <w:separator/>
      </w:r>
    </w:p>
  </w:footnote>
  <w:footnote w:type="continuationSeparator" w:id="0">
    <w:p w:rsidR="008B1C7A" w:rsidRDefault="008B1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12898"/>
    <w:rsid w:val="00136B47"/>
    <w:rsid w:val="00150267"/>
    <w:rsid w:val="001B36F3"/>
    <w:rsid w:val="001C7D95"/>
    <w:rsid w:val="001D591A"/>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A4D40"/>
    <w:rsid w:val="007C14B2"/>
    <w:rsid w:val="00801D20"/>
    <w:rsid w:val="00825C45"/>
    <w:rsid w:val="008271B1"/>
    <w:rsid w:val="00837F88"/>
    <w:rsid w:val="0084781C"/>
    <w:rsid w:val="00886CCA"/>
    <w:rsid w:val="008B1C7A"/>
    <w:rsid w:val="008B4361"/>
    <w:rsid w:val="008D4EA0"/>
    <w:rsid w:val="00935A8C"/>
    <w:rsid w:val="0098276C"/>
    <w:rsid w:val="009C4011"/>
    <w:rsid w:val="009C4FD4"/>
    <w:rsid w:val="00A174BB"/>
    <w:rsid w:val="00A2265D"/>
    <w:rsid w:val="00A414BC"/>
    <w:rsid w:val="00A47BC7"/>
    <w:rsid w:val="00A600AA"/>
    <w:rsid w:val="00A62F7E"/>
    <w:rsid w:val="00A926E1"/>
    <w:rsid w:val="00A94EF6"/>
    <w:rsid w:val="00AB29C6"/>
    <w:rsid w:val="00AE120A"/>
    <w:rsid w:val="00AE1744"/>
    <w:rsid w:val="00AE5547"/>
    <w:rsid w:val="00AF6E46"/>
    <w:rsid w:val="00B07E7E"/>
    <w:rsid w:val="00B31598"/>
    <w:rsid w:val="00B35D67"/>
    <w:rsid w:val="00B516F7"/>
    <w:rsid w:val="00B66925"/>
    <w:rsid w:val="00B71177"/>
    <w:rsid w:val="00B876EC"/>
    <w:rsid w:val="00BF5EF1"/>
    <w:rsid w:val="00C4537A"/>
    <w:rsid w:val="00CC13F9"/>
    <w:rsid w:val="00CD3723"/>
    <w:rsid w:val="00D16279"/>
    <w:rsid w:val="00D55B37"/>
    <w:rsid w:val="00D62188"/>
    <w:rsid w:val="00D735B8"/>
    <w:rsid w:val="00D93C67"/>
    <w:rsid w:val="00E7288E"/>
    <w:rsid w:val="00E95503"/>
    <w:rsid w:val="00EA065B"/>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A926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A926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1744331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2012-06-21T23:13:00Z</dcterms:created>
  <dcterms:modified xsi:type="dcterms:W3CDTF">2012-06-21T23:13:00Z</dcterms:modified>
</cp:coreProperties>
</file>