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52" w:rsidRDefault="000F26F5" w:rsidP="009870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87052">
        <w:rPr>
          <w:b/>
          <w:bCs/>
        </w:rPr>
        <w:lastRenderedPageBreak/>
        <w:t xml:space="preserve">Section 250.TABLE G </w:t>
      </w:r>
      <w:r>
        <w:rPr>
          <w:b/>
          <w:bCs/>
        </w:rPr>
        <w:t xml:space="preserve"> </w:t>
      </w:r>
      <w:r w:rsidR="00987052">
        <w:rPr>
          <w:b/>
          <w:bCs/>
        </w:rPr>
        <w:t xml:space="preserve"> Insulation/Building Perimeter</w:t>
      </w:r>
      <w:r w:rsidR="00987052">
        <w:t xml:space="preserve"> </w:t>
      </w:r>
    </w:p>
    <w:p w:rsidR="00987052" w:rsidRDefault="00987052" w:rsidP="00987052">
      <w:pPr>
        <w:widowControl w:val="0"/>
        <w:autoSpaceDE w:val="0"/>
        <w:autoSpaceDN w:val="0"/>
        <w:adjustRightInd w:val="0"/>
      </w:pPr>
    </w:p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  <w:r>
        <w:t>1)</w:t>
      </w:r>
      <w:r>
        <w:tab/>
        <w:t xml:space="preserve">Zones for insulation/building perimeter requirements shall consist of the counties listed here. </w:t>
      </w:r>
    </w:p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1083"/>
        <w:gridCol w:w="1368"/>
        <w:gridCol w:w="1254"/>
        <w:gridCol w:w="1368"/>
        <w:gridCol w:w="1425"/>
        <w:gridCol w:w="1602"/>
      </w:tblGrid>
      <w:tr w:rsidR="001357B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100" w:type="dxa"/>
            <w:gridSpan w:val="6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Zone 1 includes the following counties:</w:t>
            </w:r>
          </w:p>
        </w:tc>
      </w:tr>
      <w:tr w:rsidR="001357B4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Boone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Ford</w:t>
            </w:r>
          </w:p>
        </w:tc>
        <w:tc>
          <w:tcPr>
            <w:tcW w:w="1254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Kane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Lee</w:t>
            </w:r>
          </w:p>
        </w:tc>
        <w:tc>
          <w:tcPr>
            <w:tcW w:w="1425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Ogle</w:t>
            </w:r>
          </w:p>
        </w:tc>
        <w:tc>
          <w:tcPr>
            <w:tcW w:w="1602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Tazewell</w:t>
            </w:r>
          </w:p>
        </w:tc>
      </w:tr>
      <w:tr w:rsidR="001357B4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Bureau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Grundy</w:t>
            </w:r>
          </w:p>
        </w:tc>
        <w:tc>
          <w:tcPr>
            <w:tcW w:w="1254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Kankakee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Livingston</w:t>
            </w:r>
          </w:p>
        </w:tc>
        <w:tc>
          <w:tcPr>
            <w:tcW w:w="1425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Peoria</w:t>
            </w:r>
          </w:p>
        </w:tc>
        <w:tc>
          <w:tcPr>
            <w:tcW w:w="1602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Warren</w:t>
            </w:r>
          </w:p>
        </w:tc>
      </w:tr>
      <w:tr w:rsidR="001357B4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Carroll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Henderson</w:t>
            </w:r>
          </w:p>
        </w:tc>
        <w:tc>
          <w:tcPr>
            <w:tcW w:w="1254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Kendall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Marshall</w:t>
            </w:r>
          </w:p>
        </w:tc>
        <w:tc>
          <w:tcPr>
            <w:tcW w:w="1425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Putnam</w:t>
            </w:r>
          </w:p>
        </w:tc>
        <w:tc>
          <w:tcPr>
            <w:tcW w:w="1602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Whiteside</w:t>
            </w:r>
          </w:p>
        </w:tc>
      </w:tr>
      <w:tr w:rsidR="001357B4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Cook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Henry</w:t>
            </w:r>
          </w:p>
        </w:tc>
        <w:tc>
          <w:tcPr>
            <w:tcW w:w="1254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Knox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McHenry</w:t>
            </w:r>
          </w:p>
        </w:tc>
        <w:tc>
          <w:tcPr>
            <w:tcW w:w="1425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Rock Island</w:t>
            </w:r>
          </w:p>
        </w:tc>
        <w:tc>
          <w:tcPr>
            <w:tcW w:w="1602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Will</w:t>
            </w:r>
          </w:p>
        </w:tc>
      </w:tr>
      <w:tr w:rsidR="001357B4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DeKalb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Iroquois</w:t>
            </w:r>
          </w:p>
        </w:tc>
        <w:tc>
          <w:tcPr>
            <w:tcW w:w="1254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Lake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McLean</w:t>
            </w:r>
          </w:p>
        </w:tc>
        <w:tc>
          <w:tcPr>
            <w:tcW w:w="1425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Stark</w:t>
            </w:r>
          </w:p>
        </w:tc>
        <w:tc>
          <w:tcPr>
            <w:tcW w:w="1602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Winnebago</w:t>
            </w:r>
          </w:p>
        </w:tc>
      </w:tr>
      <w:tr w:rsidR="001357B4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DuPage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JoDaviess</w:t>
            </w:r>
          </w:p>
        </w:tc>
        <w:tc>
          <w:tcPr>
            <w:tcW w:w="1254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LaSalle</w:t>
            </w:r>
          </w:p>
        </w:tc>
        <w:tc>
          <w:tcPr>
            <w:tcW w:w="1368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Mercer</w:t>
            </w:r>
          </w:p>
        </w:tc>
        <w:tc>
          <w:tcPr>
            <w:tcW w:w="1425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Stephenson</w:t>
            </w:r>
          </w:p>
        </w:tc>
        <w:tc>
          <w:tcPr>
            <w:tcW w:w="1602" w:type="dxa"/>
          </w:tcPr>
          <w:p w:rsidR="001357B4" w:rsidRDefault="001357B4" w:rsidP="00987052">
            <w:pPr>
              <w:widowControl w:val="0"/>
              <w:autoSpaceDE w:val="0"/>
              <w:autoSpaceDN w:val="0"/>
              <w:adjustRightInd w:val="0"/>
            </w:pPr>
            <w:r>
              <w:t>Woodford</w:t>
            </w:r>
          </w:p>
        </w:tc>
      </w:tr>
    </w:tbl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1323"/>
        <w:gridCol w:w="1403"/>
        <w:gridCol w:w="1248"/>
        <w:gridCol w:w="1266"/>
        <w:gridCol w:w="1470"/>
        <w:gridCol w:w="1390"/>
      </w:tblGrid>
      <w:tr w:rsidR="00BA4CF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100" w:type="dxa"/>
            <w:gridSpan w:val="6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Zone 2 includes the following counties: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Adams</w:t>
            </w:r>
          </w:p>
        </w:tc>
        <w:tc>
          <w:tcPr>
            <w:tcW w:w="140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Clark</w:t>
            </w:r>
          </w:p>
        </w:tc>
        <w:tc>
          <w:tcPr>
            <w:tcW w:w="1248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Effingham</w:t>
            </w:r>
          </w:p>
        </w:tc>
        <w:tc>
          <w:tcPr>
            <w:tcW w:w="1266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Jersey</w:t>
            </w:r>
          </w:p>
        </w:tc>
        <w:tc>
          <w:tcPr>
            <w:tcW w:w="147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McDonough</w:t>
            </w:r>
          </w:p>
        </w:tc>
        <w:tc>
          <w:tcPr>
            <w:tcW w:w="139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Pike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Bond</w:t>
            </w:r>
          </w:p>
        </w:tc>
        <w:tc>
          <w:tcPr>
            <w:tcW w:w="140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Coles</w:t>
            </w:r>
          </w:p>
        </w:tc>
        <w:tc>
          <w:tcPr>
            <w:tcW w:w="1248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Fayette</w:t>
            </w:r>
          </w:p>
        </w:tc>
        <w:tc>
          <w:tcPr>
            <w:tcW w:w="1266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Logan</w:t>
            </w:r>
          </w:p>
        </w:tc>
        <w:tc>
          <w:tcPr>
            <w:tcW w:w="147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Menard</w:t>
            </w:r>
          </w:p>
        </w:tc>
        <w:tc>
          <w:tcPr>
            <w:tcW w:w="139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Sangamon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Brown</w:t>
            </w:r>
          </w:p>
        </w:tc>
        <w:tc>
          <w:tcPr>
            <w:tcW w:w="140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Crawford</w:t>
            </w:r>
          </w:p>
        </w:tc>
        <w:tc>
          <w:tcPr>
            <w:tcW w:w="1248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Fulton</w:t>
            </w:r>
          </w:p>
        </w:tc>
        <w:tc>
          <w:tcPr>
            <w:tcW w:w="1266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Macon</w:t>
            </w:r>
          </w:p>
        </w:tc>
        <w:tc>
          <w:tcPr>
            <w:tcW w:w="147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Montgomery</w:t>
            </w:r>
          </w:p>
        </w:tc>
        <w:tc>
          <w:tcPr>
            <w:tcW w:w="139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Schuyler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Calhoun</w:t>
            </w:r>
          </w:p>
        </w:tc>
        <w:tc>
          <w:tcPr>
            <w:tcW w:w="140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Cumberland</w:t>
            </w:r>
          </w:p>
        </w:tc>
        <w:tc>
          <w:tcPr>
            <w:tcW w:w="1248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Greene</w:t>
            </w:r>
          </w:p>
        </w:tc>
        <w:tc>
          <w:tcPr>
            <w:tcW w:w="1266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Macoupin</w:t>
            </w:r>
          </w:p>
        </w:tc>
        <w:tc>
          <w:tcPr>
            <w:tcW w:w="147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Morgan</w:t>
            </w:r>
          </w:p>
        </w:tc>
        <w:tc>
          <w:tcPr>
            <w:tcW w:w="139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Scott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Cass</w:t>
            </w:r>
          </w:p>
        </w:tc>
        <w:tc>
          <w:tcPr>
            <w:tcW w:w="140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DeWitt</w:t>
            </w:r>
          </w:p>
        </w:tc>
        <w:tc>
          <w:tcPr>
            <w:tcW w:w="1248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Hancock</w:t>
            </w:r>
          </w:p>
        </w:tc>
        <w:tc>
          <w:tcPr>
            <w:tcW w:w="1266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Madison</w:t>
            </w:r>
          </w:p>
        </w:tc>
        <w:tc>
          <w:tcPr>
            <w:tcW w:w="147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Moultrie</w:t>
            </w:r>
          </w:p>
        </w:tc>
        <w:tc>
          <w:tcPr>
            <w:tcW w:w="139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Shelby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Champaign</w:t>
            </w:r>
          </w:p>
        </w:tc>
        <w:tc>
          <w:tcPr>
            <w:tcW w:w="140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Douglas</w:t>
            </w:r>
          </w:p>
        </w:tc>
        <w:tc>
          <w:tcPr>
            <w:tcW w:w="1248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Jasper</w:t>
            </w:r>
          </w:p>
        </w:tc>
        <w:tc>
          <w:tcPr>
            <w:tcW w:w="1266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Mason</w:t>
            </w:r>
          </w:p>
        </w:tc>
        <w:tc>
          <w:tcPr>
            <w:tcW w:w="147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Piatt</w:t>
            </w:r>
          </w:p>
        </w:tc>
        <w:tc>
          <w:tcPr>
            <w:tcW w:w="1390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Vermilion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Christian</w:t>
            </w:r>
          </w:p>
        </w:tc>
        <w:tc>
          <w:tcPr>
            <w:tcW w:w="6777" w:type="dxa"/>
            <w:gridSpan w:val="5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Edgar</w:t>
            </w:r>
          </w:p>
        </w:tc>
      </w:tr>
    </w:tbl>
    <w:p w:rsidR="001357B4" w:rsidRDefault="001357B4" w:rsidP="0098705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1217"/>
        <w:gridCol w:w="1341"/>
        <w:gridCol w:w="1244"/>
        <w:gridCol w:w="1344"/>
        <w:gridCol w:w="1377"/>
        <w:gridCol w:w="1577"/>
      </w:tblGrid>
      <w:tr w:rsidR="00BA4CF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100" w:type="dxa"/>
            <w:gridSpan w:val="6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Zone 3 includes the following counties: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Alexander</w:t>
            </w:r>
          </w:p>
        </w:tc>
        <w:tc>
          <w:tcPr>
            <w:tcW w:w="1341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Gallatin</w:t>
            </w:r>
          </w:p>
        </w:tc>
        <w:tc>
          <w:tcPr>
            <w:tcW w:w="12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Johnson</w:t>
            </w:r>
          </w:p>
        </w:tc>
        <w:tc>
          <w:tcPr>
            <w:tcW w:w="13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Perry</w:t>
            </w:r>
          </w:p>
        </w:tc>
        <w:tc>
          <w:tcPr>
            <w:tcW w:w="137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St. Clair</w:t>
            </w:r>
          </w:p>
        </w:tc>
        <w:tc>
          <w:tcPr>
            <w:tcW w:w="157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Washington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Clay</w:t>
            </w:r>
          </w:p>
        </w:tc>
        <w:tc>
          <w:tcPr>
            <w:tcW w:w="1341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Hamilton</w:t>
            </w:r>
          </w:p>
        </w:tc>
        <w:tc>
          <w:tcPr>
            <w:tcW w:w="12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Lawrence</w:t>
            </w:r>
          </w:p>
        </w:tc>
        <w:tc>
          <w:tcPr>
            <w:tcW w:w="13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Pope</w:t>
            </w:r>
          </w:p>
        </w:tc>
        <w:tc>
          <w:tcPr>
            <w:tcW w:w="137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Saline</w:t>
            </w:r>
          </w:p>
        </w:tc>
        <w:tc>
          <w:tcPr>
            <w:tcW w:w="157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Wayne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Clinton</w:t>
            </w:r>
          </w:p>
        </w:tc>
        <w:tc>
          <w:tcPr>
            <w:tcW w:w="1341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Hardin</w:t>
            </w:r>
          </w:p>
        </w:tc>
        <w:tc>
          <w:tcPr>
            <w:tcW w:w="12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Marion</w:t>
            </w:r>
          </w:p>
        </w:tc>
        <w:tc>
          <w:tcPr>
            <w:tcW w:w="13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Pulaski</w:t>
            </w:r>
          </w:p>
        </w:tc>
        <w:tc>
          <w:tcPr>
            <w:tcW w:w="137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Union</w:t>
            </w:r>
          </w:p>
        </w:tc>
        <w:tc>
          <w:tcPr>
            <w:tcW w:w="157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White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Edwards</w:t>
            </w:r>
          </w:p>
        </w:tc>
        <w:tc>
          <w:tcPr>
            <w:tcW w:w="1341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Jackson</w:t>
            </w:r>
          </w:p>
        </w:tc>
        <w:tc>
          <w:tcPr>
            <w:tcW w:w="12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Massac</w:t>
            </w:r>
          </w:p>
        </w:tc>
        <w:tc>
          <w:tcPr>
            <w:tcW w:w="13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Randolph</w:t>
            </w:r>
          </w:p>
        </w:tc>
        <w:tc>
          <w:tcPr>
            <w:tcW w:w="137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Wabash</w:t>
            </w:r>
          </w:p>
        </w:tc>
        <w:tc>
          <w:tcPr>
            <w:tcW w:w="157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Williamson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Franklin</w:t>
            </w:r>
          </w:p>
        </w:tc>
        <w:tc>
          <w:tcPr>
            <w:tcW w:w="1341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Jefferson</w:t>
            </w:r>
          </w:p>
        </w:tc>
        <w:tc>
          <w:tcPr>
            <w:tcW w:w="1244" w:type="dxa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Monroe</w:t>
            </w:r>
          </w:p>
        </w:tc>
        <w:tc>
          <w:tcPr>
            <w:tcW w:w="4298" w:type="dxa"/>
            <w:gridSpan w:val="3"/>
          </w:tcPr>
          <w:p w:rsidR="00BA4CFB" w:rsidRDefault="00BA4CFB" w:rsidP="002E660C">
            <w:pPr>
              <w:widowControl w:val="0"/>
              <w:autoSpaceDE w:val="0"/>
              <w:autoSpaceDN w:val="0"/>
              <w:adjustRightInd w:val="0"/>
            </w:pPr>
            <w:r>
              <w:t>Richland</w:t>
            </w:r>
          </w:p>
        </w:tc>
      </w:tr>
    </w:tbl>
    <w:p w:rsidR="00BA4CFB" w:rsidRDefault="00BA4CFB" w:rsidP="00987052">
      <w:pPr>
        <w:widowControl w:val="0"/>
        <w:autoSpaceDE w:val="0"/>
        <w:autoSpaceDN w:val="0"/>
        <w:adjustRightInd w:val="0"/>
        <w:ind w:left="1440" w:hanging="720"/>
      </w:pPr>
    </w:p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  <w:r>
        <w:t>2)</w:t>
      </w:r>
      <w:r>
        <w:tab/>
        <w:t xml:space="preserve">The following minimum building perimeter insulation R values shall be provided: </w:t>
      </w:r>
    </w:p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673" w:type="dxa"/>
        <w:tblLook w:val="0000" w:firstRow="0" w:lastRow="0" w:firstColumn="0" w:lastColumn="0" w:noHBand="0" w:noVBand="0"/>
      </w:tblPr>
      <w:tblGrid>
        <w:gridCol w:w="1482"/>
        <w:gridCol w:w="1254"/>
        <w:gridCol w:w="1311"/>
        <w:gridCol w:w="969"/>
      </w:tblGrid>
      <w:tr w:rsidR="00BA4C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82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4" w:type="dxa"/>
          </w:tcPr>
          <w:p w:rsidR="00BA4CFB" w:rsidRDefault="00BA4CFB" w:rsidP="0062112F">
            <w:pPr>
              <w:widowControl w:val="0"/>
              <w:autoSpaceDE w:val="0"/>
              <w:autoSpaceDN w:val="0"/>
              <w:adjustRightInd w:val="0"/>
            </w:pPr>
            <w:r>
              <w:t>Roof</w:t>
            </w:r>
          </w:p>
        </w:tc>
        <w:tc>
          <w:tcPr>
            <w:tcW w:w="1311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  <w:r>
              <w:t>Walls</w:t>
            </w:r>
          </w:p>
        </w:tc>
        <w:tc>
          <w:tcPr>
            <w:tcW w:w="969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  <w:r>
              <w:t>Floors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BA4CFB" w:rsidRDefault="00BA4CFB" w:rsidP="0062112F">
            <w:pPr>
              <w:widowControl w:val="0"/>
              <w:autoSpaceDE w:val="0"/>
              <w:autoSpaceDN w:val="0"/>
              <w:adjustRightInd w:val="0"/>
            </w:pPr>
            <w:r>
              <w:t>Zone 1</w:t>
            </w:r>
          </w:p>
        </w:tc>
        <w:tc>
          <w:tcPr>
            <w:tcW w:w="1254" w:type="dxa"/>
          </w:tcPr>
          <w:p w:rsidR="00BA4CFB" w:rsidRDefault="00BA4CFB" w:rsidP="0062112F">
            <w:pPr>
              <w:widowControl w:val="0"/>
              <w:autoSpaceDE w:val="0"/>
              <w:autoSpaceDN w:val="0"/>
              <w:adjustRightInd w:val="0"/>
            </w:pPr>
            <w:r>
              <w:t>R-20</w:t>
            </w:r>
          </w:p>
        </w:tc>
        <w:tc>
          <w:tcPr>
            <w:tcW w:w="1311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  <w:r>
              <w:t>R-17</w:t>
            </w:r>
          </w:p>
        </w:tc>
        <w:tc>
          <w:tcPr>
            <w:tcW w:w="969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  <w:r>
              <w:t>R-19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BA4CFB" w:rsidRDefault="00BA4CFB" w:rsidP="0062112F">
            <w:pPr>
              <w:widowControl w:val="0"/>
              <w:autoSpaceDE w:val="0"/>
              <w:autoSpaceDN w:val="0"/>
              <w:adjustRightInd w:val="0"/>
            </w:pPr>
            <w:r>
              <w:t>Zone 2</w:t>
            </w:r>
          </w:p>
        </w:tc>
        <w:tc>
          <w:tcPr>
            <w:tcW w:w="1254" w:type="dxa"/>
          </w:tcPr>
          <w:p w:rsidR="00BA4CFB" w:rsidRDefault="00BA4CFB" w:rsidP="0062112F">
            <w:pPr>
              <w:widowControl w:val="0"/>
              <w:autoSpaceDE w:val="0"/>
              <w:autoSpaceDN w:val="0"/>
              <w:adjustRightInd w:val="0"/>
            </w:pPr>
            <w:r>
              <w:t>R-18</w:t>
            </w:r>
          </w:p>
        </w:tc>
        <w:tc>
          <w:tcPr>
            <w:tcW w:w="1311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  <w:r>
              <w:t>R-17</w:t>
            </w:r>
          </w:p>
        </w:tc>
        <w:tc>
          <w:tcPr>
            <w:tcW w:w="969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  <w:r>
              <w:t>R-19</w:t>
            </w:r>
          </w:p>
        </w:tc>
      </w:tr>
      <w:tr w:rsidR="00BA4CFB">
        <w:tblPrEx>
          <w:tblCellMar>
            <w:top w:w="0" w:type="dxa"/>
            <w:bottom w:w="0" w:type="dxa"/>
          </w:tblCellMar>
        </w:tblPrEx>
        <w:tc>
          <w:tcPr>
            <w:tcW w:w="1482" w:type="dxa"/>
          </w:tcPr>
          <w:p w:rsidR="00BA4CFB" w:rsidRDefault="00BA4CFB" w:rsidP="0062112F">
            <w:pPr>
              <w:widowControl w:val="0"/>
              <w:autoSpaceDE w:val="0"/>
              <w:autoSpaceDN w:val="0"/>
              <w:adjustRightInd w:val="0"/>
            </w:pPr>
            <w:r>
              <w:t>Zone 3</w:t>
            </w:r>
          </w:p>
        </w:tc>
        <w:tc>
          <w:tcPr>
            <w:tcW w:w="1254" w:type="dxa"/>
          </w:tcPr>
          <w:p w:rsidR="00BA4CFB" w:rsidRDefault="00BA4CFB" w:rsidP="0062112F">
            <w:pPr>
              <w:widowControl w:val="0"/>
              <w:autoSpaceDE w:val="0"/>
              <w:autoSpaceDN w:val="0"/>
              <w:adjustRightInd w:val="0"/>
            </w:pPr>
            <w:r>
              <w:t>R-15</w:t>
            </w:r>
          </w:p>
        </w:tc>
        <w:tc>
          <w:tcPr>
            <w:tcW w:w="1311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  <w:r>
              <w:t>R-12</w:t>
            </w:r>
          </w:p>
        </w:tc>
        <w:tc>
          <w:tcPr>
            <w:tcW w:w="969" w:type="dxa"/>
          </w:tcPr>
          <w:p w:rsidR="00BA4CFB" w:rsidRDefault="00BA4CFB" w:rsidP="00987052">
            <w:pPr>
              <w:widowControl w:val="0"/>
              <w:autoSpaceDE w:val="0"/>
              <w:autoSpaceDN w:val="0"/>
              <w:adjustRightInd w:val="0"/>
            </w:pPr>
            <w:r>
              <w:t>R-11</w:t>
            </w:r>
          </w:p>
        </w:tc>
      </w:tr>
    </w:tbl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</w:p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  <w:r>
        <w:t>3)</w:t>
      </w:r>
      <w:r>
        <w:tab/>
        <w:t xml:space="preserve">All windows shall be glazed with double glazed insulating glass.  All exterior windows and door frames shall be constructed of non-cold conducting materials such as wood or metal with a thermal break. </w:t>
      </w:r>
    </w:p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</w:p>
    <w:p w:rsidR="00987052" w:rsidRDefault="00987052" w:rsidP="009870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15080, effective October 1, 1988) </w:t>
      </w:r>
    </w:p>
    <w:sectPr w:rsidR="00987052" w:rsidSect="009870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052"/>
    <w:rsid w:val="000F26F5"/>
    <w:rsid w:val="001357B4"/>
    <w:rsid w:val="002D25D1"/>
    <w:rsid w:val="002E660C"/>
    <w:rsid w:val="00493E8D"/>
    <w:rsid w:val="005C3366"/>
    <w:rsid w:val="0062112F"/>
    <w:rsid w:val="00773FDD"/>
    <w:rsid w:val="00987052"/>
    <w:rsid w:val="00B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2003-04-17T12:22:00Z</cp:lastPrinted>
  <dcterms:created xsi:type="dcterms:W3CDTF">2012-06-21T23:12:00Z</dcterms:created>
  <dcterms:modified xsi:type="dcterms:W3CDTF">2012-06-21T23:12:00Z</dcterms:modified>
</cp:coreProperties>
</file>