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ED" w:rsidRDefault="00E56CED" w:rsidP="00E56CED">
      <w:pPr>
        <w:widowControl w:val="0"/>
        <w:autoSpaceDE w:val="0"/>
        <w:autoSpaceDN w:val="0"/>
        <w:adjustRightInd w:val="0"/>
      </w:pPr>
      <w:bookmarkStart w:id="0" w:name="_GoBack"/>
      <w:bookmarkEnd w:id="0"/>
    </w:p>
    <w:p w:rsidR="00E56CED" w:rsidRDefault="00E56CED" w:rsidP="00E56CED">
      <w:pPr>
        <w:widowControl w:val="0"/>
        <w:autoSpaceDE w:val="0"/>
        <w:autoSpaceDN w:val="0"/>
        <w:adjustRightInd w:val="0"/>
      </w:pPr>
      <w:r>
        <w:rPr>
          <w:b/>
          <w:bCs/>
        </w:rPr>
        <w:t>Section 250.2020  Requirements</w:t>
      </w:r>
      <w:r>
        <w:t xml:space="preserve"> </w:t>
      </w:r>
    </w:p>
    <w:p w:rsidR="00E56CED" w:rsidRDefault="00E56CED" w:rsidP="00E56CED">
      <w:pPr>
        <w:widowControl w:val="0"/>
        <w:autoSpaceDE w:val="0"/>
        <w:autoSpaceDN w:val="0"/>
        <w:adjustRightInd w:val="0"/>
      </w:pPr>
    </w:p>
    <w:p w:rsidR="00E56CED" w:rsidRDefault="00E56CED" w:rsidP="00E56CED">
      <w:pPr>
        <w:widowControl w:val="0"/>
        <w:autoSpaceDE w:val="0"/>
        <w:autoSpaceDN w:val="0"/>
        <w:adjustRightInd w:val="0"/>
        <w:ind w:left="1440" w:hanging="720"/>
      </w:pPr>
      <w:r>
        <w:t>a)</w:t>
      </w:r>
      <w:r>
        <w:tab/>
        <w:t xml:space="preserve">Chronic disease hospitals are in many respects similar to general hospitals and the same fundamental principles of organization and operation apply.  The regulations stated in other Parts of this publication therefore shall apply to chronic disease hospitals except as modified and amended by this Part. </w:t>
      </w:r>
    </w:p>
    <w:p w:rsidR="00AE0E64" w:rsidRDefault="00AE0E64" w:rsidP="00E56CED">
      <w:pPr>
        <w:widowControl w:val="0"/>
        <w:autoSpaceDE w:val="0"/>
        <w:autoSpaceDN w:val="0"/>
        <w:adjustRightInd w:val="0"/>
        <w:ind w:left="1440" w:hanging="720"/>
      </w:pPr>
    </w:p>
    <w:p w:rsidR="00E56CED" w:rsidRDefault="00E56CED" w:rsidP="00E56CED">
      <w:pPr>
        <w:widowControl w:val="0"/>
        <w:autoSpaceDE w:val="0"/>
        <w:autoSpaceDN w:val="0"/>
        <w:adjustRightInd w:val="0"/>
        <w:ind w:left="1440" w:hanging="720"/>
      </w:pPr>
      <w:r>
        <w:t>b)</w:t>
      </w:r>
      <w:r>
        <w:tab/>
        <w:t xml:space="preserve">Subpart O, Maternity and Newborn Services, shall not apply.  Maternity and newborn service shall not be approved. </w:t>
      </w:r>
    </w:p>
    <w:p w:rsidR="00AE0E64" w:rsidRDefault="00AE0E64" w:rsidP="00E56CED">
      <w:pPr>
        <w:widowControl w:val="0"/>
        <w:autoSpaceDE w:val="0"/>
        <w:autoSpaceDN w:val="0"/>
        <w:adjustRightInd w:val="0"/>
        <w:ind w:left="1440" w:hanging="720"/>
      </w:pPr>
    </w:p>
    <w:p w:rsidR="00E56CED" w:rsidRDefault="00E56CED" w:rsidP="00E56CED">
      <w:pPr>
        <w:widowControl w:val="0"/>
        <w:autoSpaceDE w:val="0"/>
        <w:autoSpaceDN w:val="0"/>
        <w:adjustRightInd w:val="0"/>
        <w:ind w:left="1440" w:hanging="720"/>
      </w:pPr>
      <w:r>
        <w:t>c)</w:t>
      </w:r>
      <w:r>
        <w:tab/>
        <w:t xml:space="preserve">Design and Construction Standards </w:t>
      </w:r>
    </w:p>
    <w:p w:rsidR="00AE0E64" w:rsidRDefault="00AE0E64" w:rsidP="00E56CED">
      <w:pPr>
        <w:widowControl w:val="0"/>
        <w:autoSpaceDE w:val="0"/>
        <w:autoSpaceDN w:val="0"/>
        <w:adjustRightInd w:val="0"/>
        <w:ind w:left="2160" w:hanging="720"/>
      </w:pPr>
    </w:p>
    <w:p w:rsidR="00E56CED" w:rsidRDefault="00E56CED" w:rsidP="00E56CED">
      <w:pPr>
        <w:widowControl w:val="0"/>
        <w:autoSpaceDE w:val="0"/>
        <w:autoSpaceDN w:val="0"/>
        <w:adjustRightInd w:val="0"/>
        <w:ind w:left="2160" w:hanging="720"/>
      </w:pPr>
      <w:r>
        <w:t>1)</w:t>
      </w:r>
      <w:r>
        <w:tab/>
        <w:t xml:space="preserve">The standards of Subpart T or Subpart U shall apply. </w:t>
      </w:r>
    </w:p>
    <w:p w:rsidR="00AE0E64" w:rsidRDefault="00AE0E64" w:rsidP="00E56CED">
      <w:pPr>
        <w:widowControl w:val="0"/>
        <w:autoSpaceDE w:val="0"/>
        <w:autoSpaceDN w:val="0"/>
        <w:adjustRightInd w:val="0"/>
        <w:ind w:left="2160" w:hanging="720"/>
      </w:pPr>
    </w:p>
    <w:p w:rsidR="00E56CED" w:rsidRDefault="00E56CED" w:rsidP="00E56CED">
      <w:pPr>
        <w:widowControl w:val="0"/>
        <w:autoSpaceDE w:val="0"/>
        <w:autoSpaceDN w:val="0"/>
        <w:adjustRightInd w:val="0"/>
        <w:ind w:left="2160" w:hanging="720"/>
      </w:pPr>
      <w:r>
        <w:t>2)</w:t>
      </w:r>
      <w:r>
        <w:tab/>
        <w:t xml:space="preserve">In the case of chronic disease hospitals, excepting as specifically treated herein, the standards for general hospitals shall apply, with due consideration being made for the specialized requirements of the chronic disease hospital. </w:t>
      </w:r>
    </w:p>
    <w:p w:rsidR="00AE0E64" w:rsidRDefault="00AE0E64" w:rsidP="00E56CED">
      <w:pPr>
        <w:widowControl w:val="0"/>
        <w:autoSpaceDE w:val="0"/>
        <w:autoSpaceDN w:val="0"/>
        <w:adjustRightInd w:val="0"/>
        <w:ind w:left="2160" w:hanging="720"/>
      </w:pPr>
    </w:p>
    <w:p w:rsidR="00E56CED" w:rsidRDefault="00E56CED" w:rsidP="00E56CED">
      <w:pPr>
        <w:widowControl w:val="0"/>
        <w:autoSpaceDE w:val="0"/>
        <w:autoSpaceDN w:val="0"/>
        <w:adjustRightInd w:val="0"/>
        <w:ind w:left="2160" w:hanging="720"/>
      </w:pPr>
      <w:r>
        <w:t>3)</w:t>
      </w:r>
      <w:r>
        <w:tab/>
        <w:t>Surgical department facilities as required in Section 250.2440(</w:t>
      </w:r>
      <w:proofErr w:type="spellStart"/>
      <w:r>
        <w:t>i</w:t>
      </w:r>
      <w:proofErr w:type="spellEnd"/>
      <w:r>
        <w:t xml:space="preserve">) shall be required of chronic disease hospitals. </w:t>
      </w:r>
    </w:p>
    <w:sectPr w:rsidR="00E56CED" w:rsidSect="00E56C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CED"/>
    <w:rsid w:val="005C3366"/>
    <w:rsid w:val="006D7FF4"/>
    <w:rsid w:val="00AE0E64"/>
    <w:rsid w:val="00E47556"/>
    <w:rsid w:val="00E56CED"/>
    <w:rsid w:val="00F9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