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3D" w:rsidRDefault="0009573D" w:rsidP="000957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573D" w:rsidRDefault="0009573D" w:rsidP="0009573D">
      <w:pPr>
        <w:widowControl w:val="0"/>
        <w:autoSpaceDE w:val="0"/>
        <w:autoSpaceDN w:val="0"/>
        <w:adjustRightInd w:val="0"/>
        <w:jc w:val="center"/>
      </w:pPr>
      <w:r>
        <w:t>SUBPART D:  PERSONNEL SERVICE</w:t>
      </w:r>
    </w:p>
    <w:sectPr w:rsidR="0009573D" w:rsidSect="0009573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73D"/>
    <w:rsid w:val="00004505"/>
    <w:rsid w:val="0009573D"/>
    <w:rsid w:val="007730ED"/>
    <w:rsid w:val="00BE3136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PERSONNEL SERVICE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PERSONNEL SERVICE</dc:title>
  <dc:subject/>
  <dc:creator>MessingerRR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