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C883A3" w14:textId="77777777" w:rsidR="002815CA" w:rsidRDefault="002815CA" w:rsidP="002815CA"/>
    <w:p w14:paraId="3C6EB6A4" w14:textId="77777777" w:rsidR="002815CA" w:rsidRPr="002815CA" w:rsidRDefault="002815CA" w:rsidP="002815CA">
      <w:pPr>
        <w:rPr>
          <w:b/>
        </w:rPr>
      </w:pPr>
      <w:r w:rsidRPr="002815CA">
        <w:rPr>
          <w:b/>
        </w:rPr>
        <w:t>Section 250.295  Notification and Posting Requirements</w:t>
      </w:r>
    </w:p>
    <w:p w14:paraId="7E6194C8" w14:textId="77777777" w:rsidR="002815CA" w:rsidRPr="002815CA" w:rsidRDefault="002815CA" w:rsidP="002815CA"/>
    <w:p w14:paraId="0095A962" w14:textId="77777777" w:rsidR="002815CA" w:rsidRPr="002815CA" w:rsidRDefault="002815CA" w:rsidP="002815CA">
      <w:r w:rsidRPr="002815CA">
        <w:t>Hospitals shall comply with all hospital notification and posting requirements, by physical or electronic means, of the following Acts:</w:t>
      </w:r>
    </w:p>
    <w:p w14:paraId="088FB74C" w14:textId="77777777" w:rsidR="002815CA" w:rsidRPr="002815CA" w:rsidRDefault="002815CA" w:rsidP="002815CA"/>
    <w:p w14:paraId="0C7795E9" w14:textId="77777777" w:rsidR="002815CA" w:rsidRPr="002815CA" w:rsidRDefault="002815CA" w:rsidP="002815CA">
      <w:pPr>
        <w:ind w:left="1440" w:hanging="720"/>
      </w:pPr>
      <w:r w:rsidRPr="002815CA">
        <w:t>a)</w:t>
      </w:r>
      <w:r w:rsidRPr="002815CA">
        <w:tab/>
        <w:t>Section 6.14(c) of the Hospital Licensing Act, related to the hospital's license, complaint procedures, Department or court orders, and other materials available for public inspection under Section 6.14(d) of the Act;</w:t>
      </w:r>
    </w:p>
    <w:p w14:paraId="62BECC91" w14:textId="77777777" w:rsidR="002815CA" w:rsidRPr="002815CA" w:rsidRDefault="002815CA" w:rsidP="002815CA"/>
    <w:p w14:paraId="4CBAD2B8" w14:textId="77777777" w:rsidR="002815CA" w:rsidRPr="002815CA" w:rsidRDefault="002815CA" w:rsidP="002815CA">
      <w:pPr>
        <w:ind w:left="1440" w:hanging="720"/>
      </w:pPr>
      <w:r w:rsidRPr="002815CA">
        <w:t>b)</w:t>
      </w:r>
      <w:r w:rsidRPr="002815CA">
        <w:tab/>
        <w:t>Section 4-4 of the Illinois Health Finance Reform Act, related to established charges for services;</w:t>
      </w:r>
    </w:p>
    <w:p w14:paraId="3632BE8D" w14:textId="77777777" w:rsidR="002815CA" w:rsidRPr="002815CA" w:rsidRDefault="002815CA" w:rsidP="00F03A63"/>
    <w:p w14:paraId="53C4FBAA" w14:textId="77777777" w:rsidR="002815CA" w:rsidRPr="002815CA" w:rsidRDefault="002815CA" w:rsidP="002815CA">
      <w:pPr>
        <w:ind w:left="720"/>
      </w:pPr>
      <w:r w:rsidRPr="002815CA">
        <w:t>c)</w:t>
      </w:r>
      <w:r w:rsidRPr="002815CA">
        <w:tab/>
        <w:t>Section 15 of the Fair Patient Billing Act, related to patient financial assistance;</w:t>
      </w:r>
    </w:p>
    <w:p w14:paraId="46F79DCC" w14:textId="77777777" w:rsidR="002815CA" w:rsidRPr="002815CA" w:rsidRDefault="002815CA" w:rsidP="00F03A63"/>
    <w:p w14:paraId="246D6A50" w14:textId="77777777" w:rsidR="002815CA" w:rsidRPr="002815CA" w:rsidRDefault="002815CA" w:rsidP="002815CA">
      <w:pPr>
        <w:ind w:left="1440" w:hanging="720"/>
      </w:pPr>
      <w:r w:rsidRPr="002815CA">
        <w:t>d)</w:t>
      </w:r>
      <w:r w:rsidRPr="002815CA">
        <w:tab/>
        <w:t>Section 3.4 of the Medical Patient Rights Act, related to the rights of women with regard to pregnancy and childbirth;</w:t>
      </w:r>
    </w:p>
    <w:p w14:paraId="14943251" w14:textId="77777777" w:rsidR="002815CA" w:rsidRPr="002815CA" w:rsidRDefault="002815CA" w:rsidP="00F03A63"/>
    <w:p w14:paraId="145B0A32" w14:textId="77777777" w:rsidR="002815CA" w:rsidRPr="002815CA" w:rsidRDefault="002815CA" w:rsidP="002815CA">
      <w:pPr>
        <w:ind w:left="1440" w:hanging="720"/>
      </w:pPr>
      <w:r w:rsidRPr="002815CA">
        <w:t>e)</w:t>
      </w:r>
      <w:r>
        <w:tab/>
      </w:r>
      <w:r w:rsidRPr="002815CA">
        <w:t>Section 5.1(a) of the Crime Victims Compensation Act, related to posters, provided by the Attorney General, regarding the existence of the Crime Victims Compensation Act and its provisions;</w:t>
      </w:r>
    </w:p>
    <w:p w14:paraId="03A2DF8F" w14:textId="77777777" w:rsidR="002815CA" w:rsidRPr="002815CA" w:rsidRDefault="002815CA" w:rsidP="00F03A63"/>
    <w:p w14:paraId="1A6717B1" w14:textId="77777777" w:rsidR="002815CA" w:rsidRPr="002815CA" w:rsidRDefault="002815CA" w:rsidP="002815CA">
      <w:pPr>
        <w:ind w:left="1440" w:hanging="720"/>
      </w:pPr>
      <w:r w:rsidRPr="002815CA">
        <w:t>f)</w:t>
      </w:r>
      <w:r>
        <w:tab/>
      </w:r>
      <w:r w:rsidRPr="002815CA">
        <w:t>Sections 5 and 10 of the Human Trafficking Resource Center Notice Act, related to the requirements of the Human Trafficking Resource Center Notice Act as provided in the model notice; and</w:t>
      </w:r>
    </w:p>
    <w:p w14:paraId="00049142" w14:textId="77777777" w:rsidR="002815CA" w:rsidRPr="002815CA" w:rsidRDefault="002815CA" w:rsidP="00F03A63"/>
    <w:p w14:paraId="4A454E0B" w14:textId="77777777" w:rsidR="002815CA" w:rsidRPr="002815CA" w:rsidRDefault="002815CA" w:rsidP="002815CA">
      <w:pPr>
        <w:ind w:left="1440" w:hanging="720"/>
      </w:pPr>
      <w:r w:rsidRPr="002815CA">
        <w:t>g)</w:t>
      </w:r>
      <w:r w:rsidRPr="002815CA">
        <w:tab/>
        <w:t>Section 22 of the Abandoned Newborn Infant Protect Act, related to relinquishing a newborn infant.</w:t>
      </w:r>
    </w:p>
    <w:p w14:paraId="5FCFD742" w14:textId="77777777" w:rsidR="002815CA" w:rsidRPr="002815CA" w:rsidRDefault="002815CA" w:rsidP="00F03A63"/>
    <w:p w14:paraId="4381EFD2" w14:textId="7CDA7E90" w:rsidR="002815CA" w:rsidRPr="002815CA" w:rsidRDefault="002815CA" w:rsidP="00277EC4">
      <w:pPr>
        <w:ind w:left="720"/>
      </w:pPr>
      <w:r w:rsidRPr="002815CA">
        <w:t xml:space="preserve">(Source:  Added at 46 Ill. Reg. </w:t>
      </w:r>
      <w:r w:rsidR="003D5C10">
        <w:t>15597</w:t>
      </w:r>
      <w:r w:rsidRPr="002815CA">
        <w:t xml:space="preserve">, effective </w:t>
      </w:r>
      <w:r w:rsidR="003D5C10">
        <w:t>September 1, 2022</w:t>
      </w:r>
      <w:r w:rsidRPr="002815CA">
        <w:t>)</w:t>
      </w:r>
    </w:p>
    <w:sectPr w:rsidR="002815CA" w:rsidRPr="002815CA"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7B66C4" w14:textId="77777777" w:rsidR="00030D49" w:rsidRDefault="00030D49">
      <w:r>
        <w:separator/>
      </w:r>
    </w:p>
  </w:endnote>
  <w:endnote w:type="continuationSeparator" w:id="0">
    <w:p w14:paraId="5ACBD4F1" w14:textId="77777777" w:rsidR="00030D49" w:rsidRDefault="00030D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DA13E4" w14:textId="77777777" w:rsidR="00030D49" w:rsidRDefault="00030D49">
      <w:r>
        <w:separator/>
      </w:r>
    </w:p>
  </w:footnote>
  <w:footnote w:type="continuationSeparator" w:id="0">
    <w:p w14:paraId="0DE0EDEF" w14:textId="77777777" w:rsidR="00030D49" w:rsidRDefault="00030D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0D49"/>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0D49"/>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77EC4"/>
    <w:rsid w:val="002800A3"/>
    <w:rsid w:val="0028037A"/>
    <w:rsid w:val="00280FB4"/>
    <w:rsid w:val="002815CA"/>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D5C10"/>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26428"/>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3A63"/>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D0E0F6"/>
  <w15:chartTrackingRefBased/>
  <w15:docId w15:val="{BCD864E8-C86F-4E9C-A082-C095574FD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15CA"/>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196</Words>
  <Characters>1093</Characters>
  <Application>Microsoft Office Word</Application>
  <DocSecurity>0</DocSecurity>
  <Lines>9</Lines>
  <Paragraphs>2</Paragraphs>
  <ScaleCrop>false</ScaleCrop>
  <Company/>
  <LinksUpToDate>false</LinksUpToDate>
  <CharactersWithSpaces>1287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 Joyce M.</dc:creator>
  <cp:keywords/>
  <dc:description/>
  <cp:lastModifiedBy>Shipley, Melissa A.</cp:lastModifiedBy>
  <cp:revision>4</cp:revision>
  <dcterms:created xsi:type="dcterms:W3CDTF">2022-08-31T15:27:00Z</dcterms:created>
  <dcterms:modified xsi:type="dcterms:W3CDTF">2022-09-16T15:33:00Z</dcterms:modified>
</cp:coreProperties>
</file>