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38B6" w14:textId="77777777" w:rsidR="00AC5307" w:rsidRPr="00677BD8" w:rsidRDefault="00AC5307" w:rsidP="00677BD8">
      <w:r w:rsidRPr="00677BD8">
        <w:t xml:space="preserve">Section </w:t>
      </w:r>
    </w:p>
    <w:p w14:paraId="1E6755A4" w14:textId="77777777" w:rsidR="00AC5307" w:rsidRPr="00AC5307" w:rsidRDefault="00AC5307" w:rsidP="00AC5307">
      <w:pPr>
        <w:widowControl w:val="0"/>
        <w:autoSpaceDE w:val="0"/>
        <w:autoSpaceDN w:val="0"/>
        <w:adjustRightInd w:val="0"/>
      </w:pPr>
      <w:r w:rsidRPr="00AC5307">
        <w:t>235.110</w:t>
      </w:r>
      <w:r w:rsidRPr="00AC5307">
        <w:tab/>
        <w:t>Definitions</w:t>
      </w:r>
    </w:p>
    <w:p w14:paraId="7D4D3EE7" w14:textId="77777777" w:rsidR="00AC5307" w:rsidRPr="00AC5307" w:rsidRDefault="00AC5307" w:rsidP="00AC5307">
      <w:pPr>
        <w:widowControl w:val="0"/>
        <w:autoSpaceDE w:val="0"/>
        <w:autoSpaceDN w:val="0"/>
        <w:adjustRightInd w:val="0"/>
      </w:pPr>
      <w:r w:rsidRPr="00AC5307">
        <w:t>235.120</w:t>
      </w:r>
      <w:r w:rsidRPr="00AC5307">
        <w:tab/>
        <w:t>Referenced Materials</w:t>
      </w:r>
    </w:p>
    <w:p w14:paraId="17732B51" w14:textId="77777777" w:rsidR="00AC5307" w:rsidRPr="00AC5307" w:rsidRDefault="00AC5307" w:rsidP="00AC5307">
      <w:pPr>
        <w:widowControl w:val="0"/>
        <w:autoSpaceDE w:val="0"/>
        <w:autoSpaceDN w:val="0"/>
        <w:adjustRightInd w:val="0"/>
      </w:pPr>
      <w:r w:rsidRPr="00AC5307">
        <w:t>235.130</w:t>
      </w:r>
      <w:r w:rsidRPr="00AC5307">
        <w:tab/>
        <w:t>Adverse Health Care Events</w:t>
      </w:r>
    </w:p>
    <w:p w14:paraId="38517E98" w14:textId="77777777" w:rsidR="00AC5307" w:rsidRPr="00AC5307" w:rsidRDefault="00AC5307" w:rsidP="00AC5307">
      <w:pPr>
        <w:widowControl w:val="0"/>
        <w:autoSpaceDE w:val="0"/>
        <w:autoSpaceDN w:val="0"/>
        <w:adjustRightInd w:val="0"/>
      </w:pPr>
      <w:r w:rsidRPr="00AC5307">
        <w:t>235.140</w:t>
      </w:r>
      <w:r w:rsidRPr="00AC5307">
        <w:tab/>
        <w:t>Adverse Health Care Event Reporting System</w:t>
      </w:r>
    </w:p>
    <w:p w14:paraId="29726197" w14:textId="77777777" w:rsidR="00AC5307" w:rsidRPr="00AC5307" w:rsidRDefault="00AC5307" w:rsidP="00AC5307">
      <w:pPr>
        <w:widowControl w:val="0"/>
        <w:autoSpaceDE w:val="0"/>
        <w:autoSpaceDN w:val="0"/>
        <w:adjustRightInd w:val="0"/>
      </w:pPr>
      <w:r w:rsidRPr="00AC5307">
        <w:t>235.150</w:t>
      </w:r>
      <w:r w:rsidRPr="00AC5307">
        <w:tab/>
        <w:t xml:space="preserve">Root Cause Analysis </w:t>
      </w:r>
      <w:r w:rsidR="00920DC4">
        <w:t xml:space="preserve">Findings </w:t>
      </w:r>
      <w:r w:rsidRPr="00AC5307">
        <w:t>and Corrective Action Plan</w:t>
      </w:r>
    </w:p>
    <w:p w14:paraId="2416A590" w14:textId="77777777" w:rsidR="00AC5307" w:rsidRPr="00AC5307" w:rsidRDefault="00AC5307" w:rsidP="00AC5307">
      <w:pPr>
        <w:widowControl w:val="0"/>
        <w:autoSpaceDE w:val="0"/>
        <w:autoSpaceDN w:val="0"/>
        <w:adjustRightInd w:val="0"/>
      </w:pPr>
      <w:r w:rsidRPr="00AC5307">
        <w:t>235.160</w:t>
      </w:r>
      <w:r w:rsidRPr="00AC5307">
        <w:tab/>
        <w:t>Communication and Annual Report</w:t>
      </w:r>
    </w:p>
    <w:p w14:paraId="13DA58A3" w14:textId="77777777" w:rsidR="00AC5307" w:rsidRPr="00AC5307" w:rsidRDefault="00AC5307" w:rsidP="00AC5307">
      <w:pPr>
        <w:widowControl w:val="0"/>
        <w:autoSpaceDE w:val="0"/>
        <w:autoSpaceDN w:val="0"/>
        <w:adjustRightInd w:val="0"/>
      </w:pPr>
      <w:r w:rsidRPr="00AC5307">
        <w:t>235.170</w:t>
      </w:r>
      <w:r w:rsidRPr="00AC5307">
        <w:tab/>
        <w:t>Enforcement</w:t>
      </w:r>
    </w:p>
    <w:p w14:paraId="3A871818" w14:textId="77777777" w:rsidR="00AC5307" w:rsidRPr="00AC5307" w:rsidRDefault="00AC5307" w:rsidP="00AC5307">
      <w:pPr>
        <w:widowControl w:val="0"/>
        <w:autoSpaceDE w:val="0"/>
        <w:autoSpaceDN w:val="0"/>
        <w:adjustRightInd w:val="0"/>
      </w:pPr>
      <w:r w:rsidRPr="00AC5307">
        <w:t>235.180</w:t>
      </w:r>
      <w:r w:rsidRPr="00AC5307">
        <w:tab/>
        <w:t>Confidentiality</w:t>
      </w:r>
    </w:p>
    <w:sectPr w:rsidR="00AC5307" w:rsidRPr="00AC530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FF61" w14:textId="77777777" w:rsidR="0079757C" w:rsidRDefault="0079757C">
      <w:r>
        <w:separator/>
      </w:r>
    </w:p>
  </w:endnote>
  <w:endnote w:type="continuationSeparator" w:id="0">
    <w:p w14:paraId="3A93931D" w14:textId="77777777" w:rsidR="0079757C" w:rsidRDefault="0079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1101" w14:textId="77777777" w:rsidR="0079757C" w:rsidRDefault="0079757C">
      <w:r>
        <w:separator/>
      </w:r>
    </w:p>
  </w:footnote>
  <w:footnote w:type="continuationSeparator" w:id="0">
    <w:p w14:paraId="119B7D83" w14:textId="77777777" w:rsidR="0079757C" w:rsidRDefault="00797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530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90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8712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0833"/>
    <w:rsid w:val="000F25A1"/>
    <w:rsid w:val="000F6C6D"/>
    <w:rsid w:val="000F6F18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5DD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4405F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30B3"/>
    <w:rsid w:val="004448CB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81F"/>
    <w:rsid w:val="005948A7"/>
    <w:rsid w:val="005A2494"/>
    <w:rsid w:val="005A73F7"/>
    <w:rsid w:val="005B1905"/>
    <w:rsid w:val="005C5F6E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64D68"/>
    <w:rsid w:val="00670B89"/>
    <w:rsid w:val="00672AD4"/>
    <w:rsid w:val="00672EE7"/>
    <w:rsid w:val="00673BD7"/>
    <w:rsid w:val="00677BD8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6BAE"/>
    <w:rsid w:val="00737469"/>
    <w:rsid w:val="00737EEF"/>
    <w:rsid w:val="00740E0D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9757C"/>
    <w:rsid w:val="007A1867"/>
    <w:rsid w:val="007A2BF1"/>
    <w:rsid w:val="007A7CFA"/>
    <w:rsid w:val="007A7D79"/>
    <w:rsid w:val="007B6F1D"/>
    <w:rsid w:val="007B78EB"/>
    <w:rsid w:val="007C4380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0DC4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5307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268C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3E15"/>
    <w:rsid w:val="00CB41C4"/>
    <w:rsid w:val="00CC13F9"/>
    <w:rsid w:val="00CC4FF8"/>
    <w:rsid w:val="00CC53B1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48A4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A66E6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560C3"/>
    <w:rsid w:val="00E7024C"/>
    <w:rsid w:val="00E70F35"/>
    <w:rsid w:val="00E7288E"/>
    <w:rsid w:val="00E73826"/>
    <w:rsid w:val="00E7596C"/>
    <w:rsid w:val="00E840DC"/>
    <w:rsid w:val="00E92947"/>
    <w:rsid w:val="00E93CAF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4033"/>
    <w:rsid w:val="00F16AA7"/>
    <w:rsid w:val="00F20832"/>
    <w:rsid w:val="00F410DA"/>
    <w:rsid w:val="00F43668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3B9"/>
    <w:rsid w:val="00FA19DB"/>
    <w:rsid w:val="00FA521A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D801E"/>
  <w15:docId w15:val="{1B6BFF4D-6374-453C-A819-358765C4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2012-06-21T23:04:00Z</dcterms:created>
  <dcterms:modified xsi:type="dcterms:W3CDTF">2024-11-26T18:01:00Z</dcterms:modified>
</cp:coreProperties>
</file>