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6F" w:rsidRDefault="0089616F" w:rsidP="008961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616F" w:rsidRDefault="0089616F" w:rsidP="008961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230.400  Health Care Facility and Program Survey Fund</w:t>
      </w:r>
      <w:r>
        <w:t xml:space="preserve"> </w:t>
      </w:r>
    </w:p>
    <w:p w:rsidR="0089616F" w:rsidRDefault="0089616F" w:rsidP="0089616F">
      <w:pPr>
        <w:widowControl w:val="0"/>
        <w:autoSpaceDE w:val="0"/>
        <w:autoSpaceDN w:val="0"/>
        <w:adjustRightInd w:val="0"/>
      </w:pPr>
    </w:p>
    <w:p w:rsidR="0089616F" w:rsidRDefault="0089616F" w:rsidP="0089616F">
      <w:pPr>
        <w:widowControl w:val="0"/>
        <w:autoSpaceDE w:val="0"/>
        <w:autoSpaceDN w:val="0"/>
        <w:adjustRightInd w:val="0"/>
      </w:pPr>
      <w:r>
        <w:rPr>
          <w:i/>
          <w:iCs/>
        </w:rPr>
        <w:t>The fees received by the Department under this</w:t>
      </w:r>
      <w:r>
        <w:t xml:space="preserve"> Part </w:t>
      </w:r>
      <w:r>
        <w:rPr>
          <w:i/>
          <w:iCs/>
        </w:rPr>
        <w:t>shall be deposited into the Health Care Facility and Program Survey Fund in the State Treasury.</w:t>
      </w:r>
      <w:r>
        <w:t xml:space="preserve"> (Section 55.82 of the Act) </w:t>
      </w:r>
    </w:p>
    <w:sectPr w:rsidR="0089616F" w:rsidSect="00896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16F"/>
    <w:rsid w:val="005C3366"/>
    <w:rsid w:val="00613642"/>
    <w:rsid w:val="0089616F"/>
    <w:rsid w:val="008C6352"/>
    <w:rsid w:val="009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General Assembly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