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20" w:rsidRDefault="00652C20" w:rsidP="00652C20">
      <w:pPr>
        <w:widowControl w:val="0"/>
        <w:autoSpaceDE w:val="0"/>
        <w:autoSpaceDN w:val="0"/>
        <w:adjustRightInd w:val="0"/>
      </w:pPr>
      <w:bookmarkStart w:id="0" w:name="_GoBack"/>
      <w:bookmarkEnd w:id="0"/>
    </w:p>
    <w:p w:rsidR="00652C20" w:rsidRDefault="00652C20" w:rsidP="00652C20">
      <w:pPr>
        <w:widowControl w:val="0"/>
        <w:autoSpaceDE w:val="0"/>
        <w:autoSpaceDN w:val="0"/>
        <w:adjustRightInd w:val="0"/>
      </w:pPr>
      <w:r>
        <w:rPr>
          <w:b/>
          <w:bCs/>
        </w:rPr>
        <w:t>Section 225.7000  Codes and Standards</w:t>
      </w:r>
      <w:r>
        <w:t xml:space="preserve"> </w:t>
      </w:r>
    </w:p>
    <w:p w:rsidR="00652C20" w:rsidRDefault="00652C20" w:rsidP="00652C20">
      <w:pPr>
        <w:widowControl w:val="0"/>
        <w:autoSpaceDE w:val="0"/>
        <w:autoSpaceDN w:val="0"/>
        <w:adjustRightInd w:val="0"/>
      </w:pPr>
    </w:p>
    <w:p w:rsidR="00652C20" w:rsidRDefault="00652C20" w:rsidP="00652C20">
      <w:pPr>
        <w:widowControl w:val="0"/>
        <w:autoSpaceDE w:val="0"/>
        <w:autoSpaceDN w:val="0"/>
        <w:adjustRightInd w:val="0"/>
        <w:ind w:left="1440" w:hanging="720"/>
      </w:pPr>
      <w:r>
        <w:t>a)</w:t>
      </w:r>
      <w:r>
        <w:tab/>
        <w:t xml:space="preserve">The facility shall comply with the applicable provisions of the following codes and standards.  Incorporations in this Section refer to the codes and standards on the dates specified in Section 225.200 of this Part. </w:t>
      </w:r>
    </w:p>
    <w:p w:rsidR="00807220" w:rsidRDefault="00807220" w:rsidP="00652C20">
      <w:pPr>
        <w:widowControl w:val="0"/>
        <w:autoSpaceDE w:val="0"/>
        <w:autoSpaceDN w:val="0"/>
        <w:adjustRightInd w:val="0"/>
        <w:ind w:left="2160" w:hanging="720"/>
      </w:pPr>
    </w:p>
    <w:p w:rsidR="00652C20" w:rsidRDefault="00652C20" w:rsidP="00652C20">
      <w:pPr>
        <w:widowControl w:val="0"/>
        <w:autoSpaceDE w:val="0"/>
        <w:autoSpaceDN w:val="0"/>
        <w:adjustRightInd w:val="0"/>
        <w:ind w:left="2160" w:hanging="720"/>
      </w:pPr>
      <w:r>
        <w:t>1)</w:t>
      </w:r>
      <w:r>
        <w:tab/>
        <w:t xml:space="preserve">State of Illinois rules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A)</w:t>
      </w:r>
      <w:r>
        <w:tab/>
        <w:t xml:space="preserve">Illinois Plumbing Code (77 Ill. Adm. Code 890), Department of Public Health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B)</w:t>
      </w:r>
      <w:r>
        <w:tab/>
        <w:t xml:space="preserve">Illinois Accessibility Code (77 Ill. Adm. Code 400), Capital Development Board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C)</w:t>
      </w:r>
      <w:r>
        <w:tab/>
        <w:t xml:space="preserve">Food Service Sanitation Code (77 Ill. Adm. Code 750), Department of Public Health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D)</w:t>
      </w:r>
      <w:r>
        <w:tab/>
        <w:t xml:space="preserve">Boiler and Pressure Vessel Safety Code (41 Ill. Adm. Code 120), Office of the State Fire Marshal </w:t>
      </w:r>
    </w:p>
    <w:p w:rsidR="00807220" w:rsidRDefault="00807220" w:rsidP="00652C20">
      <w:pPr>
        <w:widowControl w:val="0"/>
        <w:autoSpaceDE w:val="0"/>
        <w:autoSpaceDN w:val="0"/>
        <w:adjustRightInd w:val="0"/>
        <w:ind w:left="2160" w:hanging="720"/>
      </w:pPr>
    </w:p>
    <w:p w:rsidR="00652C20" w:rsidRDefault="00652C20" w:rsidP="00652C20">
      <w:pPr>
        <w:widowControl w:val="0"/>
        <w:autoSpaceDE w:val="0"/>
        <w:autoSpaceDN w:val="0"/>
        <w:adjustRightInd w:val="0"/>
        <w:ind w:left="2160" w:hanging="720"/>
      </w:pPr>
      <w:r>
        <w:t>2)</w:t>
      </w:r>
      <w:r>
        <w:tab/>
        <w:t xml:space="preserve">Nationally recognized codes and standards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A)</w:t>
      </w:r>
      <w:r>
        <w:tab/>
        <w:t xml:space="preserve">National Fire Protection Association (NFPA) Standard No. 101: Life Safety Code (New Health Care Occupancies), and all appropriate references under Chapter 33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B)</w:t>
      </w:r>
      <w:r>
        <w:tab/>
        <w:t xml:space="preserve">Underwriters' Laboratories, Inc. (UL): </w:t>
      </w:r>
    </w:p>
    <w:p w:rsidR="00807220" w:rsidRDefault="00807220" w:rsidP="00652C20">
      <w:pPr>
        <w:widowControl w:val="0"/>
        <w:autoSpaceDE w:val="0"/>
        <w:autoSpaceDN w:val="0"/>
        <w:adjustRightInd w:val="0"/>
        <w:ind w:left="3600" w:hanging="720"/>
      </w:pPr>
    </w:p>
    <w:p w:rsidR="00652C20" w:rsidRDefault="00652C20" w:rsidP="00652C20">
      <w:pPr>
        <w:widowControl w:val="0"/>
        <w:autoSpaceDE w:val="0"/>
        <w:autoSpaceDN w:val="0"/>
        <w:adjustRightInd w:val="0"/>
        <w:ind w:left="3600" w:hanging="720"/>
      </w:pPr>
      <w:proofErr w:type="spellStart"/>
      <w:r>
        <w:t>i</w:t>
      </w:r>
      <w:proofErr w:type="spellEnd"/>
      <w:r>
        <w:t>)</w:t>
      </w:r>
      <w:r>
        <w:tab/>
        <w:t xml:space="preserve">Fire Resistance Directory </w:t>
      </w:r>
    </w:p>
    <w:p w:rsidR="00807220" w:rsidRDefault="00807220" w:rsidP="00652C20">
      <w:pPr>
        <w:widowControl w:val="0"/>
        <w:autoSpaceDE w:val="0"/>
        <w:autoSpaceDN w:val="0"/>
        <w:adjustRightInd w:val="0"/>
        <w:ind w:left="3600" w:hanging="720"/>
      </w:pPr>
    </w:p>
    <w:p w:rsidR="00652C20" w:rsidRDefault="00652C20" w:rsidP="00652C20">
      <w:pPr>
        <w:widowControl w:val="0"/>
        <w:autoSpaceDE w:val="0"/>
        <w:autoSpaceDN w:val="0"/>
        <w:adjustRightInd w:val="0"/>
        <w:ind w:left="3600" w:hanging="720"/>
      </w:pPr>
      <w:r>
        <w:t>ii)</w:t>
      </w:r>
      <w:r>
        <w:tab/>
        <w:t xml:space="preserve">Building Material Directory </w:t>
      </w:r>
    </w:p>
    <w:p w:rsidR="00807220" w:rsidRDefault="00807220" w:rsidP="00652C20">
      <w:pPr>
        <w:widowControl w:val="0"/>
        <w:autoSpaceDE w:val="0"/>
        <w:autoSpaceDN w:val="0"/>
        <w:adjustRightInd w:val="0"/>
        <w:ind w:left="3600" w:hanging="720"/>
      </w:pPr>
    </w:p>
    <w:p w:rsidR="00652C20" w:rsidRDefault="00652C20" w:rsidP="00652C20">
      <w:pPr>
        <w:widowControl w:val="0"/>
        <w:autoSpaceDE w:val="0"/>
        <w:autoSpaceDN w:val="0"/>
        <w:adjustRightInd w:val="0"/>
        <w:ind w:left="3600" w:hanging="720"/>
      </w:pPr>
      <w:r>
        <w:t>iii)</w:t>
      </w:r>
      <w:r>
        <w:tab/>
        <w:t xml:space="preserve">Automotive Burglary Protection Mechanical Equipment Directory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C)</w:t>
      </w:r>
      <w:r>
        <w:tab/>
        <w:t xml:space="preserve">American Society for Testing and Materials (ASTM) Standard No. E90-1975: Recommended Practice for Laboratory Measurement of Airborne Sound Transmission Loss of Building Partitions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D)</w:t>
      </w:r>
      <w:r>
        <w:tab/>
        <w:t xml:space="preserve">American Society of Heating, Refrigerating and Air Conditioning Engineers (ASHRAE):  Handbook of Fundamentals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E)</w:t>
      </w:r>
      <w:r>
        <w:tab/>
        <w:t xml:space="preserve">BOCA International Building Code </w:t>
      </w:r>
    </w:p>
    <w:p w:rsidR="00807220" w:rsidRDefault="00807220" w:rsidP="00652C20">
      <w:pPr>
        <w:widowControl w:val="0"/>
        <w:autoSpaceDE w:val="0"/>
        <w:autoSpaceDN w:val="0"/>
        <w:adjustRightInd w:val="0"/>
        <w:ind w:left="2880" w:hanging="720"/>
      </w:pPr>
    </w:p>
    <w:p w:rsidR="00652C20" w:rsidRDefault="00652C20" w:rsidP="00652C20">
      <w:pPr>
        <w:widowControl w:val="0"/>
        <w:autoSpaceDE w:val="0"/>
        <w:autoSpaceDN w:val="0"/>
        <w:adjustRightInd w:val="0"/>
        <w:ind w:left="2880" w:hanging="720"/>
      </w:pPr>
      <w:r>
        <w:t>F)</w:t>
      </w:r>
      <w:r>
        <w:tab/>
        <w:t xml:space="preserve">American National Standards Institute (ANSI):  Standard No. A177.1-R1971, Specifications for Making Buildings and Facilities Accessible to, and Usable by, the Physically Handicapped </w:t>
      </w:r>
    </w:p>
    <w:p w:rsidR="00807220" w:rsidRDefault="00807220" w:rsidP="00652C20">
      <w:pPr>
        <w:widowControl w:val="0"/>
        <w:autoSpaceDE w:val="0"/>
        <w:autoSpaceDN w:val="0"/>
        <w:adjustRightInd w:val="0"/>
        <w:ind w:left="1440" w:hanging="720"/>
      </w:pPr>
    </w:p>
    <w:p w:rsidR="00652C20" w:rsidRDefault="00652C20" w:rsidP="00652C20">
      <w:pPr>
        <w:widowControl w:val="0"/>
        <w:autoSpaceDE w:val="0"/>
        <w:autoSpaceDN w:val="0"/>
        <w:adjustRightInd w:val="0"/>
        <w:ind w:left="1440" w:hanging="720"/>
      </w:pPr>
      <w:r>
        <w:t>b)</w:t>
      </w:r>
      <w:r>
        <w:tab/>
        <w:t xml:space="preserve">In addition to compliance with the standards set forth in this Section, all building codes, ordinances and regulations that are enforced by city, county or other local jurisdictions in which the facility is, or will be, located must be observed. </w:t>
      </w:r>
    </w:p>
    <w:p w:rsidR="00807220" w:rsidRDefault="00807220" w:rsidP="00652C20">
      <w:pPr>
        <w:widowControl w:val="0"/>
        <w:autoSpaceDE w:val="0"/>
        <w:autoSpaceDN w:val="0"/>
        <w:adjustRightInd w:val="0"/>
        <w:ind w:left="1440" w:hanging="720"/>
      </w:pPr>
    </w:p>
    <w:p w:rsidR="00652C20" w:rsidRDefault="00652C20" w:rsidP="00652C20">
      <w:pPr>
        <w:widowControl w:val="0"/>
        <w:autoSpaceDE w:val="0"/>
        <w:autoSpaceDN w:val="0"/>
        <w:adjustRightInd w:val="0"/>
        <w:ind w:left="1440" w:hanging="720"/>
      </w:pPr>
      <w:r>
        <w:t>c)</w:t>
      </w:r>
      <w:r>
        <w:tab/>
        <w:t xml:space="preserve">Where no local building code exists, the recommendations of the BOCA International Building Code shall apply. </w:t>
      </w:r>
    </w:p>
    <w:p w:rsidR="00807220" w:rsidRDefault="00807220" w:rsidP="00652C20">
      <w:pPr>
        <w:widowControl w:val="0"/>
        <w:autoSpaceDE w:val="0"/>
        <w:autoSpaceDN w:val="0"/>
        <w:adjustRightInd w:val="0"/>
        <w:ind w:left="1440" w:hanging="720"/>
      </w:pPr>
    </w:p>
    <w:p w:rsidR="00652C20" w:rsidRDefault="00652C20" w:rsidP="00652C20">
      <w:pPr>
        <w:widowControl w:val="0"/>
        <w:autoSpaceDE w:val="0"/>
        <w:autoSpaceDN w:val="0"/>
        <w:adjustRightInd w:val="0"/>
        <w:ind w:left="1440" w:hanging="720"/>
      </w:pPr>
      <w:r>
        <w:t>d)</w:t>
      </w:r>
      <w:r>
        <w:tab/>
        <w:t xml:space="preserve">The local building code or the recommendations of the BOCA International Building Code shall apply insofar as such recommendations are not in conflict with the standards set forth in this Part, or with the National Fire Protection Association Standard No. 101: Life Safety Code. </w:t>
      </w:r>
    </w:p>
    <w:sectPr w:rsidR="00652C20" w:rsidSect="00652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C20"/>
    <w:rsid w:val="005577D5"/>
    <w:rsid w:val="005C3366"/>
    <w:rsid w:val="00652C20"/>
    <w:rsid w:val="006B14A8"/>
    <w:rsid w:val="00807220"/>
    <w:rsid w:val="008E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