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89" w:rsidRDefault="00CF2C89" w:rsidP="00CF2C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2C89" w:rsidRDefault="00CF2C89" w:rsidP="00CF2C89">
      <w:pPr>
        <w:widowControl w:val="0"/>
        <w:autoSpaceDE w:val="0"/>
        <w:autoSpaceDN w:val="0"/>
        <w:adjustRightInd w:val="0"/>
        <w:jc w:val="center"/>
      </w:pPr>
      <w:r>
        <w:t>PART 225</w:t>
      </w:r>
    </w:p>
    <w:p w:rsidR="00CF2C89" w:rsidRDefault="00CF2C89" w:rsidP="00CF2C89">
      <w:pPr>
        <w:widowControl w:val="0"/>
        <w:autoSpaceDE w:val="0"/>
        <w:autoSpaceDN w:val="0"/>
        <w:adjustRightInd w:val="0"/>
        <w:jc w:val="center"/>
      </w:pPr>
      <w:r>
        <w:t>ALZHEIMER</w:t>
      </w:r>
      <w:r w:rsidR="00D714E6">
        <w:t>'</w:t>
      </w:r>
      <w:r>
        <w:t>S DISEASE MANAGEMENT CENTER</w:t>
      </w:r>
    </w:p>
    <w:p w:rsidR="00CF2C89" w:rsidRDefault="00CF2C89" w:rsidP="00CF2C89">
      <w:pPr>
        <w:widowControl w:val="0"/>
        <w:autoSpaceDE w:val="0"/>
        <w:autoSpaceDN w:val="0"/>
        <w:adjustRightInd w:val="0"/>
        <w:jc w:val="center"/>
      </w:pPr>
      <w:r>
        <w:t>DEMONSTRATION PROGRAM CODE</w:t>
      </w:r>
    </w:p>
    <w:p w:rsidR="00204041" w:rsidRDefault="00204041" w:rsidP="00CF2C89">
      <w:pPr>
        <w:widowControl w:val="0"/>
        <w:autoSpaceDE w:val="0"/>
        <w:autoSpaceDN w:val="0"/>
        <w:adjustRightInd w:val="0"/>
        <w:jc w:val="center"/>
      </w:pPr>
    </w:p>
    <w:sectPr w:rsidR="00204041" w:rsidSect="00CF2C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2C89"/>
    <w:rsid w:val="001327B5"/>
    <w:rsid w:val="00204041"/>
    <w:rsid w:val="002831F5"/>
    <w:rsid w:val="005366AA"/>
    <w:rsid w:val="005C3366"/>
    <w:rsid w:val="0085665D"/>
    <w:rsid w:val="00CF2C89"/>
    <w:rsid w:val="00D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225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225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