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92" w:rsidRDefault="002C1692" w:rsidP="002C16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1692" w:rsidRDefault="002C1692" w:rsidP="002C1692">
      <w:pPr>
        <w:widowControl w:val="0"/>
        <w:autoSpaceDE w:val="0"/>
        <w:autoSpaceDN w:val="0"/>
        <w:adjustRightInd w:val="0"/>
        <w:jc w:val="center"/>
      </w:pPr>
      <w:r>
        <w:t>PART 210</w:t>
      </w:r>
    </w:p>
    <w:p w:rsidR="002C1692" w:rsidRDefault="002C1692" w:rsidP="002C1692">
      <w:pPr>
        <w:widowControl w:val="0"/>
        <w:autoSpaceDE w:val="0"/>
        <w:autoSpaceDN w:val="0"/>
        <w:adjustRightInd w:val="0"/>
        <w:jc w:val="center"/>
      </w:pPr>
      <w:r>
        <w:t>POSTSURGICAL RECOVERY CARE CENTER DEMONSTRATION PROGRAM CODE</w:t>
      </w:r>
    </w:p>
    <w:p w:rsidR="002C1692" w:rsidRDefault="002C1692" w:rsidP="002C1692">
      <w:pPr>
        <w:widowControl w:val="0"/>
        <w:autoSpaceDE w:val="0"/>
        <w:autoSpaceDN w:val="0"/>
        <w:adjustRightInd w:val="0"/>
      </w:pPr>
    </w:p>
    <w:sectPr w:rsidR="002C1692" w:rsidSect="002C16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692"/>
    <w:rsid w:val="000A38E7"/>
    <w:rsid w:val="002C1692"/>
    <w:rsid w:val="005C3366"/>
    <w:rsid w:val="0072333B"/>
    <w:rsid w:val="008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</vt:lpstr>
    </vt:vector>
  </TitlesOfParts>
  <Company>General Assembly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