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9F" w:rsidRDefault="00976E9F" w:rsidP="00976E9F"/>
    <w:p w:rsidR="00976E9F" w:rsidRPr="007A1DB5" w:rsidRDefault="00976E9F" w:rsidP="00976E9F">
      <w:pPr>
        <w:rPr>
          <w:b/>
        </w:rPr>
      </w:pPr>
      <w:r w:rsidRPr="007A1DB5">
        <w:rPr>
          <w:b/>
        </w:rPr>
        <w:t xml:space="preserve">Section </w:t>
      </w:r>
      <w:proofErr w:type="gramStart"/>
      <w:r w:rsidRPr="007A1DB5">
        <w:rPr>
          <w:b/>
        </w:rPr>
        <w:t>100.9  Form</w:t>
      </w:r>
      <w:proofErr w:type="gramEnd"/>
      <w:r w:rsidRPr="007A1DB5">
        <w:rPr>
          <w:b/>
        </w:rPr>
        <w:t xml:space="preserve"> of Papers</w:t>
      </w:r>
    </w:p>
    <w:p w:rsidR="00976E9F" w:rsidRDefault="00976E9F" w:rsidP="00976E9F"/>
    <w:p w:rsidR="00976E9F" w:rsidRDefault="00976E9F" w:rsidP="00976E9F">
      <w:pPr>
        <w:ind w:left="1440" w:hanging="720"/>
      </w:pPr>
      <w:r>
        <w:t>a)</w:t>
      </w:r>
      <w:r>
        <w:tab/>
      </w:r>
      <w:r w:rsidR="004E48F1">
        <w:t>Absent prior leave from the Director or the administrative law judge assigned to a given matter, all documents</w:t>
      </w:r>
      <w:r>
        <w:t xml:space="preserve"> filed in any proceedings</w:t>
      </w:r>
      <w:r w:rsidR="004E48F1">
        <w:t>,</w:t>
      </w:r>
      <w:r>
        <w:t xml:space="preserve"> except exhibits</w:t>
      </w:r>
      <w:r w:rsidR="004E48F1">
        <w:t>,</w:t>
      </w:r>
      <w:r>
        <w:t xml:space="preserve"> shall be </w:t>
      </w:r>
      <w:r w:rsidR="004E48F1">
        <w:t>computer generated, with text being double-spaced and using a 12 point font</w:t>
      </w:r>
      <w:r>
        <w:t xml:space="preserve">.  </w:t>
      </w:r>
      <w:r w:rsidR="00A975CC" w:rsidRPr="00A975CC">
        <w:rPr>
          <w:color w:val="000000"/>
        </w:rPr>
        <w:t>All documents</w:t>
      </w:r>
      <w:r w:rsidR="00A975CC">
        <w:rPr>
          <w:color w:val="000000"/>
        </w:rPr>
        <w:t>'</w:t>
      </w:r>
      <w:r w:rsidR="00A975CC" w:rsidRPr="00A975CC">
        <w:rPr>
          <w:color w:val="000000"/>
        </w:rPr>
        <w:t xml:space="preserve"> margins shall be set at one (1) inch throughout the document.  </w:t>
      </w:r>
      <w:r>
        <w:t>Long quotations shall be single spaced and indented.</w:t>
      </w:r>
    </w:p>
    <w:p w:rsidR="00976E9F" w:rsidRDefault="00976E9F" w:rsidP="00A71CCA"/>
    <w:p w:rsidR="00976E9F" w:rsidRDefault="004E48F1" w:rsidP="00976E9F">
      <w:pPr>
        <w:ind w:left="1440" w:hanging="720"/>
      </w:pPr>
      <w:r>
        <w:t>b</w:t>
      </w:r>
      <w:r w:rsidR="00976E9F">
        <w:t>)</w:t>
      </w:r>
      <w:r w:rsidR="00976E9F">
        <w:tab/>
        <w:t>All pleadings, written motions, or notices filed in the administrative proceedings shall be dated and signed by the party filing the paper or his or her attorney or representative.</w:t>
      </w:r>
    </w:p>
    <w:p w:rsidR="00976E9F" w:rsidRDefault="00976E9F" w:rsidP="00A71CCA"/>
    <w:p w:rsidR="00976E9F" w:rsidRDefault="004E48F1" w:rsidP="00976E9F">
      <w:pPr>
        <w:ind w:left="1440" w:hanging="720"/>
      </w:pPr>
      <w:r>
        <w:t>c</w:t>
      </w:r>
      <w:r w:rsidR="00976E9F">
        <w:t>)</w:t>
      </w:r>
      <w:r w:rsidR="00976E9F">
        <w:tab/>
        <w:t xml:space="preserve">Pleadings, written motions, and notices shall contain the </w:t>
      </w:r>
      <w:r>
        <w:t xml:space="preserve">docket number for the proceeding (once set), the mailing </w:t>
      </w:r>
      <w:r w:rsidR="00976E9F">
        <w:t xml:space="preserve">address </w:t>
      </w:r>
      <w:r>
        <w:t xml:space="preserve">and electronic mail address </w:t>
      </w:r>
      <w:r w:rsidR="00976E9F">
        <w:t>of the party filing the paper</w:t>
      </w:r>
      <w:r w:rsidR="0087313A">
        <w:t>, provided that the complainant has an electronic mail address,</w:t>
      </w:r>
      <w:r w:rsidR="00976E9F">
        <w:t xml:space="preserve"> or, if represented by an attorney or other representative, the name</w:t>
      </w:r>
      <w:r>
        <w:t>,</w:t>
      </w:r>
      <w:r w:rsidR="00976E9F">
        <w:t xml:space="preserve"> business address</w:t>
      </w:r>
      <w:r>
        <w:t>, electronic mail address</w:t>
      </w:r>
      <w:r w:rsidR="00A975CC">
        <w:t>,</w:t>
      </w:r>
      <w:r w:rsidR="00976E9F">
        <w:t xml:space="preserve"> and telephone number (including area code) of such attorney or representative.</w:t>
      </w:r>
    </w:p>
    <w:p w:rsidR="00976E9F" w:rsidRDefault="00976E9F" w:rsidP="00A71CCA">
      <w:bookmarkStart w:id="0" w:name="_GoBack"/>
      <w:bookmarkEnd w:id="0"/>
    </w:p>
    <w:p w:rsidR="00976E9F" w:rsidRPr="00093935" w:rsidRDefault="004E48F1" w:rsidP="00976E9F">
      <w:pPr>
        <w:ind w:left="720"/>
      </w:pPr>
      <w:r>
        <w:t>(Source:  Amended at 4</w:t>
      </w:r>
      <w:r w:rsidR="00903C46">
        <w:t>6</w:t>
      </w:r>
      <w:r>
        <w:t xml:space="preserve"> Ill. Reg. </w:t>
      </w:r>
      <w:r w:rsidR="0019417D">
        <w:t>8158</w:t>
      </w:r>
      <w:r>
        <w:t xml:space="preserve">, effective </w:t>
      </w:r>
      <w:r w:rsidR="0019417D">
        <w:t>May 5, 2022</w:t>
      </w:r>
      <w:r>
        <w:t>)</w:t>
      </w:r>
    </w:p>
    <w:sectPr w:rsidR="00976E9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D53"/>
    <w:rsid w:val="000A035A"/>
    <w:rsid w:val="0019417D"/>
    <w:rsid w:val="001D1C26"/>
    <w:rsid w:val="001F4FA4"/>
    <w:rsid w:val="002C0B32"/>
    <w:rsid w:val="003123FA"/>
    <w:rsid w:val="004C3386"/>
    <w:rsid w:val="004E48F1"/>
    <w:rsid w:val="005645DC"/>
    <w:rsid w:val="005C24A8"/>
    <w:rsid w:val="005C3366"/>
    <w:rsid w:val="006046D8"/>
    <w:rsid w:val="006C3B86"/>
    <w:rsid w:val="00733BF2"/>
    <w:rsid w:val="00741A29"/>
    <w:rsid w:val="0087313A"/>
    <w:rsid w:val="00903C46"/>
    <w:rsid w:val="00976E9F"/>
    <w:rsid w:val="0099608A"/>
    <w:rsid w:val="009C716F"/>
    <w:rsid w:val="00A00C8F"/>
    <w:rsid w:val="00A71CCA"/>
    <w:rsid w:val="00A86CFE"/>
    <w:rsid w:val="00A975CC"/>
    <w:rsid w:val="00AC07E1"/>
    <w:rsid w:val="00B44B08"/>
    <w:rsid w:val="00B667A1"/>
    <w:rsid w:val="00BE167A"/>
    <w:rsid w:val="00BF5AE7"/>
    <w:rsid w:val="00C17DF6"/>
    <w:rsid w:val="00C23D53"/>
    <w:rsid w:val="00D02ED4"/>
    <w:rsid w:val="00DB40B1"/>
    <w:rsid w:val="00DC58AA"/>
    <w:rsid w:val="00F45182"/>
    <w:rsid w:val="00F51B2A"/>
    <w:rsid w:val="00F96AC5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E6400C-1A1A-4107-87B3-6FED86F8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Shipley, Melissa A.</cp:lastModifiedBy>
  <cp:revision>4</cp:revision>
  <dcterms:created xsi:type="dcterms:W3CDTF">2022-05-04T14:03:00Z</dcterms:created>
  <dcterms:modified xsi:type="dcterms:W3CDTF">2022-05-19T21:03:00Z</dcterms:modified>
</cp:coreProperties>
</file>