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55" w:rsidRDefault="00823055" w:rsidP="008230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055" w:rsidRDefault="00823055" w:rsidP="008230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1100.33</w:t>
      </w:r>
      <w:r w:rsidR="00D93E0B">
        <w:rPr>
          <w:b/>
          <w:bCs/>
        </w:rPr>
        <w:t>5</w:t>
      </w:r>
      <w:r>
        <w:rPr>
          <w:b/>
          <w:bCs/>
        </w:rPr>
        <w:t xml:space="preserve">  Source of Payment and Nature of Obligation</w:t>
      </w:r>
      <w:r>
        <w:t xml:space="preserve"> </w:t>
      </w:r>
    </w:p>
    <w:p w:rsidR="00823055" w:rsidRDefault="00823055" w:rsidP="00823055">
      <w:pPr>
        <w:widowControl w:val="0"/>
        <w:autoSpaceDE w:val="0"/>
        <w:autoSpaceDN w:val="0"/>
        <w:adjustRightInd w:val="0"/>
      </w:pPr>
    </w:p>
    <w:p w:rsidR="00823055" w:rsidRDefault="00823055" w:rsidP="00823055">
      <w:pPr>
        <w:widowControl w:val="0"/>
        <w:autoSpaceDE w:val="0"/>
        <w:autoSpaceDN w:val="0"/>
        <w:adjustRightInd w:val="0"/>
      </w:pPr>
      <w:r>
        <w:t xml:space="preserve">The principal and interest on the bond is a limited obligation payable solely out of the revenues derived from the governmental unit and the underlying collateral or other security furnished by or on behalf of the governmental unit. </w:t>
      </w:r>
    </w:p>
    <w:p w:rsidR="001C71C2" w:rsidRDefault="001C71C2" w:rsidP="00573770"/>
    <w:p w:rsidR="00823055" w:rsidRPr="00573770" w:rsidRDefault="00823055" w:rsidP="00823055">
      <w:pPr>
        <w:ind w:left="720"/>
      </w:pPr>
      <w:r w:rsidRPr="00D55B37">
        <w:t xml:space="preserve">(Source:  Recodified </w:t>
      </w:r>
      <w:r>
        <w:t xml:space="preserve">from 47 </w:t>
      </w:r>
      <w:smartTag w:uri="urn:schemas-microsoft-com:office:smarttags" w:element="State">
        <w:r>
          <w:t>Ill.</w:t>
        </w:r>
      </w:smartTag>
      <w:r>
        <w:t xml:space="preserve"> Adm. Code 410.108 </w:t>
      </w:r>
      <w:r w:rsidRPr="00D55B37">
        <w:t xml:space="preserve">at </w:t>
      </w:r>
      <w:r w:rsidR="00257789">
        <w:t>3</w:t>
      </w:r>
      <w:r w:rsidR="0089453B">
        <w:t>1</w:t>
      </w:r>
      <w:r w:rsidRPr="00D55B37">
        <w:t xml:space="preserve"> Ill. Reg. </w:t>
      </w:r>
      <w:r w:rsidR="006B2453">
        <w:t>12104</w:t>
      </w:r>
      <w:r>
        <w:t>)</w:t>
      </w:r>
    </w:p>
    <w:sectPr w:rsidR="00823055" w:rsidRPr="00573770" w:rsidSect="008230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B7" w:rsidRDefault="00C706B7">
      <w:r>
        <w:separator/>
      </w:r>
    </w:p>
  </w:endnote>
  <w:endnote w:type="continuationSeparator" w:id="0">
    <w:p w:rsidR="00C706B7" w:rsidRDefault="00C7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B7" w:rsidRDefault="00C706B7">
      <w:r>
        <w:separator/>
      </w:r>
    </w:p>
  </w:footnote>
  <w:footnote w:type="continuationSeparator" w:id="0">
    <w:p w:rsidR="00C706B7" w:rsidRDefault="00C7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4D2C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57789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153F3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2453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3055"/>
    <w:rsid w:val="008271B1"/>
    <w:rsid w:val="00833A9E"/>
    <w:rsid w:val="0083405C"/>
    <w:rsid w:val="00837F88"/>
    <w:rsid w:val="0084781C"/>
    <w:rsid w:val="00860181"/>
    <w:rsid w:val="0086679B"/>
    <w:rsid w:val="00871DF7"/>
    <w:rsid w:val="0089453B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06B7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93E0B"/>
    <w:rsid w:val="00DB2CC7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C7D95"/>
    <w:rsid w:val="00ED178E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0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0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