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F3" w:rsidRDefault="00A445F3" w:rsidP="00A445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45F3" w:rsidRDefault="00A445F3" w:rsidP="00A445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1100.1</w:t>
      </w:r>
      <w:r w:rsidR="00CC3DC9">
        <w:rPr>
          <w:b/>
          <w:bCs/>
        </w:rPr>
        <w:t>05</w:t>
      </w:r>
      <w:r>
        <w:rPr>
          <w:b/>
          <w:bCs/>
        </w:rPr>
        <w:t xml:space="preserve">  </w:t>
      </w:r>
      <w:r w:rsidR="008124BA">
        <w:rPr>
          <w:b/>
          <w:bCs/>
        </w:rPr>
        <w:t>Board Chairman</w:t>
      </w:r>
      <w:r>
        <w:t xml:space="preserve"> </w:t>
      </w:r>
    </w:p>
    <w:p w:rsidR="00A445F3" w:rsidRDefault="00A445F3" w:rsidP="00A445F3">
      <w:pPr>
        <w:widowControl w:val="0"/>
        <w:autoSpaceDE w:val="0"/>
        <w:autoSpaceDN w:val="0"/>
        <w:adjustRightInd w:val="0"/>
      </w:pPr>
    </w:p>
    <w:p w:rsidR="00A445F3" w:rsidRDefault="00A445F3" w:rsidP="00A445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124BA">
        <w:t>Pursuant to Section 801-15 of the Act, the Governor shall appoint a Chairman of the Board for a 2 year term.</w:t>
      </w:r>
      <w:r>
        <w:t xml:space="preserve"> </w:t>
      </w:r>
    </w:p>
    <w:p w:rsidR="00A445F3" w:rsidRDefault="00A445F3" w:rsidP="00A445F3">
      <w:pPr>
        <w:widowControl w:val="0"/>
        <w:autoSpaceDE w:val="0"/>
        <w:autoSpaceDN w:val="0"/>
        <w:adjustRightInd w:val="0"/>
        <w:ind w:left="1440" w:hanging="720"/>
      </w:pPr>
    </w:p>
    <w:p w:rsidR="00A445F3" w:rsidRDefault="00A445F3" w:rsidP="00A445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Pr="008124BA">
        <w:t>Chairman</w:t>
      </w:r>
      <w:r>
        <w:t xml:space="preserve"> shall preside at all meetings of the Authority and perform such other duties as are set forth in this Part.  </w:t>
      </w:r>
    </w:p>
    <w:p w:rsidR="00A445F3" w:rsidRDefault="00A445F3" w:rsidP="00A445F3">
      <w:pPr>
        <w:widowControl w:val="0"/>
        <w:autoSpaceDE w:val="0"/>
        <w:autoSpaceDN w:val="0"/>
        <w:adjustRightInd w:val="0"/>
        <w:ind w:left="1440" w:hanging="720"/>
      </w:pPr>
    </w:p>
    <w:p w:rsidR="00A445F3" w:rsidRDefault="00A445F3" w:rsidP="00A445F3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8124BA">
        <w:t>c)</w:t>
      </w:r>
      <w:r>
        <w:tab/>
        <w:t xml:space="preserve">The </w:t>
      </w:r>
      <w:r w:rsidR="008124BA">
        <w:t xml:space="preserve">Board </w:t>
      </w:r>
      <w:r w:rsidRPr="008124BA">
        <w:t>Chairman</w:t>
      </w:r>
      <w:r>
        <w:t xml:space="preserve"> may establish such standing, ad hoc or other special committees as he deems necessary.  The composition, </w:t>
      </w:r>
      <w:r w:rsidR="008124BA">
        <w:t>Chairmen</w:t>
      </w:r>
      <w:r w:rsidRPr="008124BA">
        <w:t xml:space="preserve">, and duties of such committees shall be specified by the </w:t>
      </w:r>
      <w:r w:rsidR="008124BA">
        <w:t xml:space="preserve">Board </w:t>
      </w:r>
      <w:r w:rsidRPr="008124BA">
        <w:t>Chairman.</w:t>
      </w:r>
      <w:r>
        <w:t xml:space="preserve"> </w:t>
      </w:r>
    </w:p>
    <w:p w:rsidR="00A445F3" w:rsidRDefault="00A445F3" w:rsidP="00A445F3"/>
    <w:p w:rsidR="00A445F3" w:rsidRDefault="00A445F3" w:rsidP="00A445F3">
      <w:pPr>
        <w:widowControl w:val="0"/>
        <w:autoSpaceDE w:val="0"/>
        <w:autoSpaceDN w:val="0"/>
        <w:adjustRightInd w:val="0"/>
        <w:ind w:left="720"/>
      </w:pPr>
      <w:r w:rsidRPr="00D55B37">
        <w:t xml:space="preserve">(Source:  Recodified </w:t>
      </w:r>
      <w:r>
        <w:t xml:space="preserve">from 8 </w:t>
      </w:r>
      <w:smartTag w:uri="urn:schemas-microsoft-com:office:smarttags" w:element="State">
        <w:r>
          <w:t>Ill.</w:t>
        </w:r>
      </w:smartTag>
      <w:r>
        <w:t xml:space="preserve"> Adm. Code 1400.30 </w:t>
      </w:r>
      <w:r w:rsidRPr="00D55B37">
        <w:t xml:space="preserve">at </w:t>
      </w:r>
      <w:r w:rsidR="000B5A8C">
        <w:t>3</w:t>
      </w:r>
      <w:r w:rsidR="00B16C2D">
        <w:t>1</w:t>
      </w:r>
      <w:r w:rsidRPr="00D55B37">
        <w:t xml:space="preserve"> Ill. Reg. </w:t>
      </w:r>
      <w:r w:rsidR="00E35155">
        <w:t>12104</w:t>
      </w:r>
      <w:r>
        <w:t>)</w:t>
      </w:r>
    </w:p>
    <w:sectPr w:rsidR="00A445F3" w:rsidSect="00A44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E8" w:rsidRDefault="00C73AE8">
      <w:r>
        <w:separator/>
      </w:r>
    </w:p>
  </w:endnote>
  <w:endnote w:type="continuationSeparator" w:id="0">
    <w:p w:rsidR="00C73AE8" w:rsidRDefault="00C7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E8" w:rsidRDefault="00C73AE8">
      <w:r>
        <w:separator/>
      </w:r>
    </w:p>
  </w:footnote>
  <w:footnote w:type="continuationSeparator" w:id="0">
    <w:p w:rsidR="00C73AE8" w:rsidRDefault="00C7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3449"/>
    <w:rsid w:val="0003663F"/>
    <w:rsid w:val="00067049"/>
    <w:rsid w:val="00074368"/>
    <w:rsid w:val="000868B1"/>
    <w:rsid w:val="00093EE8"/>
    <w:rsid w:val="000943C4"/>
    <w:rsid w:val="000969DC"/>
    <w:rsid w:val="00097B01"/>
    <w:rsid w:val="000B5A8C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124BA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75EAD"/>
    <w:rsid w:val="0098276C"/>
    <w:rsid w:val="009922EE"/>
    <w:rsid w:val="009B6ECA"/>
    <w:rsid w:val="009F441D"/>
    <w:rsid w:val="009F6985"/>
    <w:rsid w:val="00A11E0F"/>
    <w:rsid w:val="00A2135A"/>
    <w:rsid w:val="00A2265D"/>
    <w:rsid w:val="00A31B74"/>
    <w:rsid w:val="00A445F3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16C2D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3AE8"/>
    <w:rsid w:val="00C74BDF"/>
    <w:rsid w:val="00C8197A"/>
    <w:rsid w:val="00CB7ED6"/>
    <w:rsid w:val="00CC13F9"/>
    <w:rsid w:val="00CC3DC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18EB"/>
    <w:rsid w:val="00DB2CC7"/>
    <w:rsid w:val="00E1006B"/>
    <w:rsid w:val="00E11728"/>
    <w:rsid w:val="00E11F54"/>
    <w:rsid w:val="00E143D0"/>
    <w:rsid w:val="00E35155"/>
    <w:rsid w:val="00E41066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5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5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