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04" w:rsidRDefault="007A2204" w:rsidP="007A2204">
      <w:pPr>
        <w:widowControl w:val="0"/>
        <w:autoSpaceDE w:val="0"/>
        <w:autoSpaceDN w:val="0"/>
        <w:adjustRightInd w:val="0"/>
        <w:jc w:val="center"/>
      </w:pPr>
      <w:r>
        <w:t>SUBPART A:  COURT OF CLAIMS RULES</w:t>
      </w:r>
    </w:p>
    <w:p w:rsidR="007A2204" w:rsidRDefault="007A2204" w:rsidP="007A2204">
      <w:pPr>
        <w:widowControl w:val="0"/>
        <w:autoSpaceDE w:val="0"/>
        <w:autoSpaceDN w:val="0"/>
        <w:adjustRightInd w:val="0"/>
        <w:jc w:val="center"/>
      </w:pPr>
    </w:p>
    <w:p w:rsidR="007A2204" w:rsidRDefault="007A2204" w:rsidP="007A22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790.10</w:t>
      </w:r>
      <w:r>
        <w:tab/>
        <w:t xml:space="preserve">Terms of Court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790.20</w:t>
      </w:r>
      <w:r>
        <w:tab/>
        <w:t xml:space="preserve">Pleadings and Practice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790.25</w:t>
      </w:r>
      <w:r>
        <w:tab/>
        <w:t xml:space="preserve">Rule References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790.30</w:t>
      </w:r>
      <w:r>
        <w:tab/>
        <w:t xml:space="preserve">Pleadings – Forms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790.40</w:t>
      </w:r>
      <w:r>
        <w:tab/>
        <w:t xml:space="preserve">Procedure </w:t>
      </w:r>
      <w:bookmarkStart w:id="0" w:name="_GoBack"/>
    </w:p>
    <w:bookmarkEnd w:id="0"/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790.50</w:t>
      </w:r>
      <w:r>
        <w:tab/>
        <w:t xml:space="preserve">Complaint-Required Provisions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790.55</w:t>
      </w:r>
      <w:r>
        <w:tab/>
        <w:t xml:space="preserve">Discovery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790.60</w:t>
      </w:r>
      <w:r>
        <w:tab/>
        <w:t xml:space="preserve">Exhaustion of Remedies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790.70</w:t>
      </w:r>
      <w:r>
        <w:tab/>
        <w:t xml:space="preserve">General Continuance – Status Report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790.80</w:t>
      </w:r>
      <w:r>
        <w:tab/>
        <w:t xml:space="preserve">Death of Claimant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790.90</w:t>
      </w:r>
      <w:r>
        <w:tab/>
        <w:t xml:space="preserve">Dismissal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790.100</w:t>
      </w:r>
      <w:r>
        <w:tab/>
        <w:t xml:space="preserve">Answer by Respondent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790.110</w:t>
      </w:r>
      <w:r>
        <w:tab/>
        <w:t xml:space="preserve">Hearings – Assignments and Continuances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790.120</w:t>
      </w:r>
      <w:r>
        <w:tab/>
        <w:t xml:space="preserve">Transcript of Evidence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790.130</w:t>
      </w:r>
      <w:r>
        <w:tab/>
        <w:t xml:space="preserve">Costs of Evidence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790.140</w:t>
      </w:r>
      <w:r>
        <w:tab/>
        <w:t xml:space="preserve">Departmental Records and Reports – Prima Facie Evidence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790.150</w:t>
      </w:r>
      <w:r>
        <w:tab/>
        <w:t xml:space="preserve">Medical Examination of Claimant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790.155</w:t>
      </w:r>
      <w:r>
        <w:tab/>
        <w:t xml:space="preserve">Subpoenas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790.160</w:t>
      </w:r>
      <w:r>
        <w:tab/>
        <w:t xml:space="preserve">Excerpts from the Record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790.170</w:t>
      </w:r>
      <w:r>
        <w:tab/>
        <w:t xml:space="preserve">Briefs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790.180</w:t>
      </w:r>
      <w:r>
        <w:tab/>
        <w:t xml:space="preserve">Excerpts and Briefs – Time for Filing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790.190</w:t>
      </w:r>
      <w:r>
        <w:tab/>
        <w:t xml:space="preserve">Extension of Time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790.200</w:t>
      </w:r>
      <w:r>
        <w:tab/>
        <w:t xml:space="preserve">Motions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790.210</w:t>
      </w:r>
      <w:r>
        <w:tab/>
        <w:t xml:space="preserve">Oral Argument of Case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790.220</w:t>
      </w:r>
      <w:r>
        <w:tab/>
        <w:t xml:space="preserve">Rehearing or New Trial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790.230</w:t>
      </w:r>
      <w:r>
        <w:tab/>
        <w:t xml:space="preserve">Rehearing – Procedure </w:t>
      </w:r>
      <w:r w:rsidR="00D13875">
        <w:t>(Repealed)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790.240</w:t>
      </w:r>
      <w:r>
        <w:tab/>
        <w:t xml:space="preserve">New Trial (Repealed)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790.250</w:t>
      </w:r>
      <w:r>
        <w:tab/>
        <w:t xml:space="preserve">Records – Calendar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790.260</w:t>
      </w:r>
      <w:r>
        <w:tab/>
        <w:t xml:space="preserve">Dismissal for want of Prosecution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790.270</w:t>
      </w:r>
      <w:r>
        <w:tab/>
        <w:t xml:space="preserve">Fees and Costs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ADOPTION AND EFFECTIVE DATES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A2204" w:rsidRDefault="007A2204" w:rsidP="007A2204">
      <w:pPr>
        <w:widowControl w:val="0"/>
        <w:autoSpaceDE w:val="0"/>
        <w:autoSpaceDN w:val="0"/>
        <w:adjustRightInd w:val="0"/>
        <w:ind w:left="1440" w:hanging="1440"/>
      </w:pPr>
      <w:r>
        <w:t>790.280</w:t>
      </w:r>
      <w:r>
        <w:tab/>
        <w:t xml:space="preserve">Adoption and Effective Dates </w:t>
      </w:r>
    </w:p>
    <w:sectPr w:rsidR="007A2204" w:rsidSect="00EF22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22C"/>
    <w:rsid w:val="00086816"/>
    <w:rsid w:val="00780BFD"/>
    <w:rsid w:val="007A2204"/>
    <w:rsid w:val="008E34E9"/>
    <w:rsid w:val="00B83C61"/>
    <w:rsid w:val="00C059A8"/>
    <w:rsid w:val="00C17BDC"/>
    <w:rsid w:val="00D13875"/>
    <w:rsid w:val="00EF222C"/>
    <w:rsid w:val="00F947D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F53C5E-CAB5-4DA8-B64F-782ADB2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COURT OF CLAIMS RULES</vt:lpstr>
    </vt:vector>
  </TitlesOfParts>
  <Company>State of Illinois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COURT OF CLAIMS RULES</dc:title>
  <dc:subject/>
  <dc:creator>Illinois General Assembly</dc:creator>
  <cp:keywords/>
  <dc:description/>
  <cp:lastModifiedBy>Shipley, Melissa A.</cp:lastModifiedBy>
  <cp:revision>4</cp:revision>
  <dcterms:created xsi:type="dcterms:W3CDTF">2016-05-03T18:43:00Z</dcterms:created>
  <dcterms:modified xsi:type="dcterms:W3CDTF">2020-03-27T17:53:00Z</dcterms:modified>
</cp:coreProperties>
</file>