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A1BF" w14:textId="77777777" w:rsidR="003874B4" w:rsidRDefault="003874B4" w:rsidP="00493D47"/>
    <w:p w14:paraId="1013EEE3" w14:textId="77777777" w:rsidR="00493D47" w:rsidRPr="003874B4" w:rsidRDefault="00493D47" w:rsidP="00493D47">
      <w:pPr>
        <w:rPr>
          <w:b/>
        </w:rPr>
      </w:pPr>
      <w:r w:rsidRPr="003874B4">
        <w:rPr>
          <w:b/>
        </w:rPr>
        <w:t>Section 760.</w:t>
      </w:r>
      <w:r w:rsidR="007B3F29">
        <w:rPr>
          <w:b/>
        </w:rPr>
        <w:t>6</w:t>
      </w:r>
      <w:r w:rsidRPr="003874B4">
        <w:rPr>
          <w:b/>
        </w:rPr>
        <w:t>30  Tax Return Identification of Apparent Owners</w:t>
      </w:r>
    </w:p>
    <w:p w14:paraId="67C02D6A" w14:textId="77777777" w:rsidR="00493D47" w:rsidRPr="00493D47" w:rsidRDefault="00493D47" w:rsidP="00493D47"/>
    <w:p w14:paraId="529B2921" w14:textId="77777777" w:rsidR="00493D47" w:rsidRPr="00493D47" w:rsidRDefault="003874B4" w:rsidP="003874B4">
      <w:pPr>
        <w:ind w:left="1440" w:hanging="720"/>
        <w:rPr>
          <w:color w:val="000000"/>
        </w:rPr>
      </w:pPr>
      <w:r w:rsidRPr="003874B4">
        <w:rPr>
          <w:color w:val="000000"/>
        </w:rPr>
        <w:t>a)</w:t>
      </w:r>
      <w:r>
        <w:rPr>
          <w:i/>
          <w:color w:val="000000"/>
        </w:rPr>
        <w:tab/>
      </w:r>
      <w:r w:rsidR="00493D47" w:rsidRPr="00493D47">
        <w:rPr>
          <w:i/>
          <w:color w:val="000000"/>
        </w:rPr>
        <w:t>At least annually the administrator shall notify the</w:t>
      </w:r>
      <w:r w:rsidR="00493D47" w:rsidRPr="00493D47">
        <w:rPr>
          <w:color w:val="000000"/>
        </w:rPr>
        <w:t xml:space="preserve"> Illinois </w:t>
      </w:r>
      <w:r w:rsidR="00493D47" w:rsidRPr="00493D47">
        <w:rPr>
          <w:i/>
          <w:color w:val="000000"/>
        </w:rPr>
        <w:t>Department of Revenue</w:t>
      </w:r>
      <w:r w:rsidR="00787099">
        <w:rPr>
          <w:color w:val="000000"/>
        </w:rPr>
        <w:t xml:space="preserve"> </w:t>
      </w:r>
      <w:r w:rsidR="00493D47" w:rsidRPr="00493D47">
        <w:rPr>
          <w:i/>
          <w:color w:val="000000"/>
        </w:rPr>
        <w:t>of the names</w:t>
      </w:r>
      <w:r w:rsidR="00493D47" w:rsidRPr="00493D47">
        <w:rPr>
          <w:color w:val="000000"/>
        </w:rPr>
        <w:t xml:space="preserve"> of apparent </w:t>
      </w:r>
      <w:r w:rsidR="00493D47" w:rsidRPr="00493D47">
        <w:rPr>
          <w:i/>
          <w:color w:val="000000"/>
        </w:rPr>
        <w:t>owners of abandoned property</w:t>
      </w:r>
      <w:r w:rsidR="00493D47" w:rsidRPr="00493D47">
        <w:rPr>
          <w:color w:val="000000"/>
        </w:rPr>
        <w:t>.</w:t>
      </w:r>
    </w:p>
    <w:p w14:paraId="2585A6DD" w14:textId="77777777" w:rsidR="00493D47" w:rsidRPr="00493D47" w:rsidRDefault="00493D47" w:rsidP="00493D47">
      <w:pPr>
        <w:rPr>
          <w:color w:val="000000"/>
        </w:rPr>
      </w:pPr>
    </w:p>
    <w:p w14:paraId="135F37E4" w14:textId="77777777" w:rsidR="00493D47" w:rsidRPr="00493D47" w:rsidRDefault="003874B4" w:rsidP="003874B4">
      <w:pPr>
        <w:ind w:left="2160" w:hanging="720"/>
        <w:rPr>
          <w:color w:val="000000"/>
        </w:rPr>
      </w:pPr>
      <w:r w:rsidRPr="003874B4">
        <w:rPr>
          <w:color w:val="000000"/>
        </w:rPr>
        <w:t>1)</w:t>
      </w:r>
      <w:r>
        <w:rPr>
          <w:i/>
          <w:color w:val="000000"/>
        </w:rPr>
        <w:tab/>
      </w:r>
      <w:r w:rsidR="00493D47" w:rsidRPr="00493D47">
        <w:rPr>
          <w:i/>
          <w:color w:val="000000"/>
        </w:rPr>
        <w:t>The administrator shall also provide to</w:t>
      </w:r>
      <w:r w:rsidR="003A02F8">
        <w:rPr>
          <w:color w:val="000000"/>
        </w:rPr>
        <w:t xml:space="preserve"> </w:t>
      </w:r>
      <w:r w:rsidR="00493D47" w:rsidRPr="00493D47">
        <w:rPr>
          <w:color w:val="000000"/>
        </w:rPr>
        <w:t xml:space="preserve">DOR </w:t>
      </w:r>
      <w:r w:rsidR="00493D47" w:rsidRPr="00493D47">
        <w:rPr>
          <w:i/>
          <w:color w:val="000000"/>
        </w:rPr>
        <w:t>the social security numbers of</w:t>
      </w:r>
      <w:r w:rsidR="00493D47" w:rsidRPr="00493D47">
        <w:rPr>
          <w:color w:val="000000"/>
        </w:rPr>
        <w:t xml:space="preserve"> apparent owners of abandoned property, </w:t>
      </w:r>
      <w:r w:rsidR="00493D47" w:rsidRPr="00493D47">
        <w:rPr>
          <w:i/>
          <w:color w:val="000000"/>
        </w:rPr>
        <w:t>if available</w:t>
      </w:r>
      <w:r w:rsidR="00493D47" w:rsidRPr="00493D47">
        <w:rPr>
          <w:color w:val="000000"/>
        </w:rPr>
        <w:t>. [765 ILCS 1026/15-503(e)]</w:t>
      </w:r>
    </w:p>
    <w:p w14:paraId="46EFE3DE" w14:textId="77777777" w:rsidR="00493D47" w:rsidRPr="00493D47" w:rsidRDefault="00493D47" w:rsidP="00493D47">
      <w:pPr>
        <w:rPr>
          <w:color w:val="000000"/>
        </w:rPr>
      </w:pPr>
    </w:p>
    <w:p w14:paraId="7C05A4C5" w14:textId="77777777" w:rsidR="00493D47" w:rsidRPr="00493D47" w:rsidRDefault="003874B4" w:rsidP="003874B4">
      <w:pPr>
        <w:ind w:left="2160" w:hanging="720"/>
        <w:rPr>
          <w:color w:val="000000"/>
        </w:rPr>
      </w:pPr>
      <w:r>
        <w:rPr>
          <w:color w:val="000000"/>
        </w:rPr>
        <w:t>2)</w:t>
      </w:r>
      <w:r>
        <w:rPr>
          <w:color w:val="000000"/>
        </w:rPr>
        <w:tab/>
      </w:r>
      <w:r w:rsidR="00493D47" w:rsidRPr="00493D47">
        <w:rPr>
          <w:color w:val="000000"/>
        </w:rPr>
        <w:t xml:space="preserve">The </w:t>
      </w:r>
      <w:r w:rsidR="003A02F8">
        <w:rPr>
          <w:color w:val="000000"/>
        </w:rPr>
        <w:t xml:space="preserve">administrator may also provide </w:t>
      </w:r>
      <w:r w:rsidR="00493D47" w:rsidRPr="00493D47">
        <w:rPr>
          <w:color w:val="000000"/>
        </w:rPr>
        <w:t>DOR with other data, such as the mailing address of the apparent owner.</w:t>
      </w:r>
    </w:p>
    <w:p w14:paraId="7F8F13B2" w14:textId="77777777" w:rsidR="00493D47" w:rsidRPr="00493D47" w:rsidRDefault="00493D47" w:rsidP="00493D47">
      <w:pPr>
        <w:rPr>
          <w:color w:val="000000"/>
        </w:rPr>
      </w:pPr>
    </w:p>
    <w:p w14:paraId="2EF396DD" w14:textId="77777777" w:rsidR="00493D47" w:rsidRPr="00493D47" w:rsidRDefault="003874B4" w:rsidP="003874B4">
      <w:pPr>
        <w:ind w:left="2160" w:hanging="720"/>
        <w:rPr>
          <w:color w:val="000000"/>
        </w:rPr>
      </w:pPr>
      <w:r>
        <w:rPr>
          <w:color w:val="000000"/>
        </w:rPr>
        <w:t>3)</w:t>
      </w:r>
      <w:r>
        <w:rPr>
          <w:color w:val="000000"/>
        </w:rPr>
        <w:tab/>
      </w:r>
      <w:r w:rsidR="00493D47" w:rsidRPr="00493D47">
        <w:rPr>
          <w:color w:val="000000"/>
        </w:rPr>
        <w:t>The administrator shal</w:t>
      </w:r>
      <w:r w:rsidR="003A02F8">
        <w:rPr>
          <w:color w:val="000000"/>
        </w:rPr>
        <w:t xml:space="preserve">l not provide </w:t>
      </w:r>
      <w:r w:rsidR="00493D47" w:rsidRPr="00493D47">
        <w:rPr>
          <w:color w:val="000000"/>
        </w:rPr>
        <w:t xml:space="preserve">DOR with the name of an apparent owner of unclaimed property if a claim has been filed for </w:t>
      </w:r>
      <w:r w:rsidR="003A02F8">
        <w:rPr>
          <w:color w:val="000000"/>
        </w:rPr>
        <w:t>that</w:t>
      </w:r>
      <w:r w:rsidR="00493D47" w:rsidRPr="00493D47">
        <w:rPr>
          <w:color w:val="000000"/>
        </w:rPr>
        <w:t xml:space="preserve"> property with the administrator and </w:t>
      </w:r>
      <w:r w:rsidR="003A02F8">
        <w:rPr>
          <w:color w:val="000000"/>
        </w:rPr>
        <w:t>the</w:t>
      </w:r>
      <w:r w:rsidR="00493D47" w:rsidRPr="00493D47">
        <w:rPr>
          <w:color w:val="000000"/>
        </w:rPr>
        <w:t xml:space="preserve"> claim has not been denied or closed.</w:t>
      </w:r>
    </w:p>
    <w:p w14:paraId="51EF7839" w14:textId="77777777" w:rsidR="00493D47" w:rsidRPr="00493D47" w:rsidRDefault="00493D47" w:rsidP="00493D47">
      <w:pPr>
        <w:rPr>
          <w:color w:val="000000"/>
        </w:rPr>
      </w:pPr>
    </w:p>
    <w:p w14:paraId="6AE3F7AC" w14:textId="2730B6D3" w:rsidR="00493D47" w:rsidRPr="00493D47" w:rsidRDefault="003874B4" w:rsidP="003874B4">
      <w:pPr>
        <w:ind w:left="2160" w:hanging="720"/>
        <w:rPr>
          <w:color w:val="000000"/>
        </w:rPr>
      </w:pPr>
      <w:r>
        <w:rPr>
          <w:color w:val="000000"/>
        </w:rPr>
        <w:t>4)</w:t>
      </w:r>
      <w:r>
        <w:rPr>
          <w:color w:val="000000"/>
        </w:rPr>
        <w:tab/>
      </w:r>
      <w:r w:rsidR="00276B60" w:rsidRPr="00276B60">
        <w:rPr>
          <w:i/>
          <w:iCs/>
        </w:rPr>
        <w:t xml:space="preserve">The administrator does not need to notify </w:t>
      </w:r>
      <w:r w:rsidR="00276B60" w:rsidRPr="00276B60">
        <w:t>DOR</w:t>
      </w:r>
      <w:r w:rsidR="00276B60" w:rsidRPr="00276B60">
        <w:rPr>
          <w:i/>
          <w:iCs/>
        </w:rPr>
        <w:t xml:space="preserve"> of the names or social security numbers of apparent owners of abandoned property if the administrator reasonably believes that </w:t>
      </w:r>
      <w:r w:rsidR="00276B60" w:rsidRPr="00276B60">
        <w:t>DOR</w:t>
      </w:r>
      <w:r w:rsidR="00276B60" w:rsidRPr="00276B60">
        <w:rPr>
          <w:i/>
          <w:iCs/>
        </w:rPr>
        <w:t xml:space="preserve"> will be unable to provide information that would provide sufficient evidence to establish that the person in </w:t>
      </w:r>
      <w:r w:rsidR="00276B60" w:rsidRPr="00276B60">
        <w:t>DOR</w:t>
      </w:r>
      <w:r w:rsidR="00316B77">
        <w:t>'</w:t>
      </w:r>
      <w:r w:rsidR="00276B60" w:rsidRPr="00276B60">
        <w:t>s</w:t>
      </w:r>
      <w:r w:rsidR="00276B60" w:rsidRPr="00276B60">
        <w:rPr>
          <w:i/>
          <w:iCs/>
        </w:rPr>
        <w:t xml:space="preserve"> records is the apparent owner of unclaimed property in the custody of the administrator.</w:t>
      </w:r>
      <w:r w:rsidR="00381BF7">
        <w:rPr>
          <w:i/>
          <w:iCs/>
        </w:rPr>
        <w:t xml:space="preserve"> </w:t>
      </w:r>
      <w:r w:rsidR="00381BF7">
        <w:t>[765 ILCS 1026/15-503(e)(6)]</w:t>
      </w:r>
    </w:p>
    <w:p w14:paraId="46A180F0" w14:textId="77777777" w:rsidR="00493D47" w:rsidRPr="00493D47" w:rsidRDefault="00493D47" w:rsidP="00493D47">
      <w:pPr>
        <w:rPr>
          <w:color w:val="000000"/>
        </w:rPr>
      </w:pPr>
    </w:p>
    <w:p w14:paraId="3CDC4FFA" w14:textId="77777777" w:rsidR="00493D47" w:rsidRPr="00493D47" w:rsidRDefault="003874B4" w:rsidP="003874B4">
      <w:pPr>
        <w:ind w:left="2160" w:hanging="720"/>
        <w:rPr>
          <w:color w:val="000000"/>
        </w:rPr>
      </w:pPr>
      <w:r>
        <w:rPr>
          <w:color w:val="000000"/>
        </w:rPr>
        <w:t>5)</w:t>
      </w:r>
      <w:r>
        <w:rPr>
          <w:color w:val="000000"/>
        </w:rPr>
        <w:tab/>
      </w:r>
      <w:r w:rsidR="003E4BC0">
        <w:rPr>
          <w:color w:val="000000"/>
        </w:rPr>
        <w:t>EXAMPLE: T</w:t>
      </w:r>
      <w:r w:rsidR="00493D47" w:rsidRPr="00493D47">
        <w:rPr>
          <w:color w:val="000000"/>
        </w:rPr>
        <w:t>he administ</w:t>
      </w:r>
      <w:r w:rsidR="003A02F8">
        <w:rPr>
          <w:color w:val="000000"/>
        </w:rPr>
        <w:t xml:space="preserve">rator </w:t>
      </w:r>
      <w:r w:rsidR="003E4BC0">
        <w:rPr>
          <w:color w:val="000000"/>
        </w:rPr>
        <w:t>does</w:t>
      </w:r>
      <w:r w:rsidR="003A02F8">
        <w:rPr>
          <w:color w:val="000000"/>
        </w:rPr>
        <w:t xml:space="preserve"> not need to notify </w:t>
      </w:r>
      <w:r w:rsidR="00493D47" w:rsidRPr="00493D47">
        <w:rPr>
          <w:color w:val="000000"/>
        </w:rPr>
        <w:t>DOR of the name of an apparent owner of unclaimed property in the custody of the administrator when:</w:t>
      </w:r>
    </w:p>
    <w:p w14:paraId="6AF50D06" w14:textId="77777777" w:rsidR="00493D47" w:rsidRPr="00493D47" w:rsidRDefault="00493D47" w:rsidP="00493D47">
      <w:pPr>
        <w:rPr>
          <w:color w:val="000000"/>
        </w:rPr>
      </w:pPr>
    </w:p>
    <w:p w14:paraId="56018BE6" w14:textId="77777777" w:rsidR="00493D47" w:rsidRPr="00493D47" w:rsidRDefault="003874B4" w:rsidP="003874B4">
      <w:pPr>
        <w:ind w:left="2880" w:hanging="720"/>
        <w:rPr>
          <w:color w:val="000000"/>
        </w:rPr>
      </w:pPr>
      <w:r>
        <w:rPr>
          <w:color w:val="000000"/>
        </w:rPr>
        <w:t>A)</w:t>
      </w:r>
      <w:r>
        <w:rPr>
          <w:color w:val="000000"/>
        </w:rPr>
        <w:tab/>
      </w:r>
      <w:r w:rsidR="00493D47" w:rsidRPr="00493D47">
        <w:rPr>
          <w:color w:val="000000"/>
        </w:rPr>
        <w:t>the adminis</w:t>
      </w:r>
      <w:r w:rsidR="003A02F8">
        <w:rPr>
          <w:color w:val="000000"/>
        </w:rPr>
        <w:t xml:space="preserve">trator has previously notified </w:t>
      </w:r>
      <w:r w:rsidR="00493D47" w:rsidRPr="00493D47">
        <w:rPr>
          <w:color w:val="000000"/>
        </w:rPr>
        <w:t xml:space="preserve">DOR of </w:t>
      </w:r>
      <w:r w:rsidR="003A02F8">
        <w:rPr>
          <w:color w:val="000000"/>
        </w:rPr>
        <w:t xml:space="preserve">the name of an apparent owner, </w:t>
      </w:r>
      <w:r w:rsidR="00493D47" w:rsidRPr="00493D47">
        <w:rPr>
          <w:color w:val="000000"/>
        </w:rPr>
        <w:t>DOR was unable to m</w:t>
      </w:r>
      <w:r w:rsidR="003A02F8">
        <w:rPr>
          <w:color w:val="000000"/>
        </w:rPr>
        <w:t xml:space="preserve">atch the name to any person in </w:t>
      </w:r>
      <w:r w:rsidR="00493D47" w:rsidRPr="00493D47">
        <w:rPr>
          <w:color w:val="000000"/>
        </w:rPr>
        <w:t>DOR</w:t>
      </w:r>
      <w:r>
        <w:rPr>
          <w:color w:val="000000"/>
        </w:rPr>
        <w:t>'</w:t>
      </w:r>
      <w:r w:rsidR="00493D47" w:rsidRPr="00493D47">
        <w:rPr>
          <w:color w:val="000000"/>
        </w:rPr>
        <w:t>s records, and the administ</w:t>
      </w:r>
      <w:r w:rsidR="003A02F8">
        <w:rPr>
          <w:color w:val="000000"/>
        </w:rPr>
        <w:t xml:space="preserve">rator reasonably believes that </w:t>
      </w:r>
      <w:r w:rsidR="00493D47" w:rsidRPr="00493D47">
        <w:rPr>
          <w:color w:val="000000"/>
        </w:rPr>
        <w:t>DOR would continue to not be able to match the name;</w:t>
      </w:r>
    </w:p>
    <w:p w14:paraId="1460E5FA" w14:textId="77777777" w:rsidR="00493D47" w:rsidRPr="00493D47" w:rsidRDefault="00493D47" w:rsidP="00493D47">
      <w:pPr>
        <w:rPr>
          <w:color w:val="000000"/>
        </w:rPr>
      </w:pPr>
    </w:p>
    <w:p w14:paraId="64635F1E" w14:textId="77777777" w:rsidR="00493D47" w:rsidRPr="00493D47" w:rsidRDefault="003874B4" w:rsidP="003874B4">
      <w:pPr>
        <w:ind w:left="2880" w:hanging="720"/>
        <w:rPr>
          <w:color w:val="000000"/>
        </w:rPr>
      </w:pPr>
      <w:r>
        <w:rPr>
          <w:color w:val="000000"/>
        </w:rPr>
        <w:t>B)</w:t>
      </w:r>
      <w:r>
        <w:rPr>
          <w:color w:val="000000"/>
        </w:rPr>
        <w:tab/>
      </w:r>
      <w:r w:rsidR="00493D47" w:rsidRPr="00493D47">
        <w:rPr>
          <w:color w:val="000000"/>
        </w:rPr>
        <w:t>the administrator</w:t>
      </w:r>
      <w:r>
        <w:rPr>
          <w:color w:val="000000"/>
        </w:rPr>
        <w:t>'</w:t>
      </w:r>
      <w:r w:rsidR="00493D47" w:rsidRPr="00493D47">
        <w:rPr>
          <w:color w:val="000000"/>
        </w:rPr>
        <w:t xml:space="preserve">s records contain the name of an apparent owner without an address or social security number and </w:t>
      </w:r>
      <w:r w:rsidR="003A02F8">
        <w:rPr>
          <w:color w:val="000000"/>
        </w:rPr>
        <w:t>that</w:t>
      </w:r>
      <w:r w:rsidR="00493D47" w:rsidRPr="00493D47">
        <w:rPr>
          <w:color w:val="000000"/>
        </w:rPr>
        <w:t xml:space="preserve"> name is so common as t</w:t>
      </w:r>
      <w:r w:rsidR="003A02F8">
        <w:rPr>
          <w:color w:val="000000"/>
        </w:rPr>
        <w:t xml:space="preserve">o prevent an unique match with </w:t>
      </w:r>
      <w:r w:rsidR="00493D47" w:rsidRPr="00493D47">
        <w:rPr>
          <w:color w:val="000000"/>
        </w:rPr>
        <w:t>DOR records;</w:t>
      </w:r>
    </w:p>
    <w:p w14:paraId="5344DDAF" w14:textId="77777777" w:rsidR="00493D47" w:rsidRPr="00493D47" w:rsidRDefault="00493D47" w:rsidP="00493D47">
      <w:pPr>
        <w:rPr>
          <w:color w:val="000000"/>
        </w:rPr>
      </w:pPr>
    </w:p>
    <w:p w14:paraId="13F96FF9" w14:textId="77777777" w:rsidR="00493D47" w:rsidRPr="00493D47" w:rsidRDefault="003874B4" w:rsidP="003874B4">
      <w:pPr>
        <w:ind w:left="2880" w:hanging="720"/>
        <w:rPr>
          <w:color w:val="000000"/>
        </w:rPr>
      </w:pPr>
      <w:r>
        <w:rPr>
          <w:color w:val="000000"/>
        </w:rPr>
        <w:t>C)</w:t>
      </w:r>
      <w:r>
        <w:rPr>
          <w:color w:val="000000"/>
        </w:rPr>
        <w:tab/>
      </w:r>
      <w:r w:rsidR="00493D47" w:rsidRPr="00493D47">
        <w:rPr>
          <w:color w:val="000000"/>
        </w:rPr>
        <w:t>the administrator has reason to believe that the apparent owner is dec</w:t>
      </w:r>
      <w:r w:rsidR="003A02F8">
        <w:rPr>
          <w:color w:val="000000"/>
        </w:rPr>
        <w:t>eased; or</w:t>
      </w:r>
    </w:p>
    <w:p w14:paraId="63495E6C" w14:textId="77777777" w:rsidR="00493D47" w:rsidRPr="00493D47" w:rsidRDefault="00493D47" w:rsidP="00493D47">
      <w:pPr>
        <w:rPr>
          <w:color w:val="000000"/>
        </w:rPr>
      </w:pPr>
    </w:p>
    <w:p w14:paraId="10B85391" w14:textId="77777777" w:rsidR="00493D47" w:rsidRPr="00493D47" w:rsidRDefault="003874B4" w:rsidP="003874B4">
      <w:pPr>
        <w:ind w:left="2880" w:hanging="720"/>
        <w:rPr>
          <w:color w:val="000000"/>
        </w:rPr>
      </w:pPr>
      <w:r>
        <w:rPr>
          <w:color w:val="000000"/>
        </w:rPr>
        <w:t>D)</w:t>
      </w:r>
      <w:r>
        <w:rPr>
          <w:color w:val="000000"/>
        </w:rPr>
        <w:tab/>
      </w:r>
      <w:r w:rsidR="003A02F8">
        <w:rPr>
          <w:color w:val="000000"/>
        </w:rPr>
        <w:t xml:space="preserve">even if </w:t>
      </w:r>
      <w:r w:rsidR="00493D47" w:rsidRPr="00493D47">
        <w:rPr>
          <w:color w:val="000000"/>
        </w:rPr>
        <w:t xml:space="preserve">DOR provided a current address for the apparent owner, the administrator would not be able to deliver the unclaimed property to </w:t>
      </w:r>
      <w:r w:rsidR="003A02F8">
        <w:rPr>
          <w:color w:val="000000"/>
        </w:rPr>
        <w:t>that</w:t>
      </w:r>
      <w:r w:rsidR="00493D47" w:rsidRPr="00493D47">
        <w:rPr>
          <w:color w:val="000000"/>
        </w:rPr>
        <w:t xml:space="preserve"> owner because the property is jointly owned, is an escrow account, or has other legal impediments to clear ownership of </w:t>
      </w:r>
      <w:r w:rsidR="003A02F8">
        <w:rPr>
          <w:color w:val="000000"/>
        </w:rPr>
        <w:t>the</w:t>
      </w:r>
      <w:r w:rsidR="00493D47" w:rsidRPr="00493D47">
        <w:rPr>
          <w:color w:val="000000"/>
        </w:rPr>
        <w:t xml:space="preserve"> property by a unique owner.</w:t>
      </w:r>
    </w:p>
    <w:p w14:paraId="0A6A9E99" w14:textId="77777777" w:rsidR="00493D47" w:rsidRPr="00493D47" w:rsidRDefault="00493D47" w:rsidP="00493D47">
      <w:pPr>
        <w:rPr>
          <w:color w:val="000000"/>
        </w:rPr>
      </w:pPr>
    </w:p>
    <w:p w14:paraId="3752FA8C" w14:textId="4C61DB8D" w:rsidR="00493D47" w:rsidRPr="00493D47" w:rsidRDefault="003874B4" w:rsidP="003874B4">
      <w:pPr>
        <w:ind w:left="1440" w:hanging="720"/>
        <w:rPr>
          <w:color w:val="000000"/>
        </w:rPr>
      </w:pPr>
      <w:r>
        <w:rPr>
          <w:color w:val="000000"/>
        </w:rPr>
        <w:lastRenderedPageBreak/>
        <w:t>b)</w:t>
      </w:r>
      <w:r>
        <w:rPr>
          <w:color w:val="000000"/>
        </w:rPr>
        <w:tab/>
      </w:r>
      <w:r w:rsidR="00493D47" w:rsidRPr="00493D47">
        <w:rPr>
          <w:color w:val="000000"/>
        </w:rPr>
        <w:t>DOR shall notify the administrator if any person matching the name of an apparent owner has filed an Illinois income tax return and shall provide the administrator with the last known address and/or additional addresses of the person as it appears in DOR records, except as prohibited by federal law.</w:t>
      </w:r>
      <w:r w:rsidR="00764DCD">
        <w:rPr>
          <w:color w:val="000000"/>
        </w:rPr>
        <w:t xml:space="preserve"> (See 765 ILCS 1026/15-503(e)(2))</w:t>
      </w:r>
    </w:p>
    <w:p w14:paraId="056291B9" w14:textId="77777777" w:rsidR="00493D47" w:rsidRPr="00493D47" w:rsidRDefault="00493D47" w:rsidP="00493D47">
      <w:pPr>
        <w:rPr>
          <w:color w:val="000000"/>
        </w:rPr>
      </w:pPr>
    </w:p>
    <w:p w14:paraId="317D16E9" w14:textId="77777777" w:rsidR="00493D47" w:rsidRPr="00493D47" w:rsidRDefault="003874B4" w:rsidP="003874B4">
      <w:pPr>
        <w:ind w:left="1440" w:hanging="720"/>
        <w:rPr>
          <w:color w:val="000000"/>
        </w:rPr>
      </w:pPr>
      <w:r>
        <w:rPr>
          <w:color w:val="000000"/>
        </w:rPr>
        <w:t>c)</w:t>
      </w:r>
      <w:r>
        <w:rPr>
          <w:color w:val="000000"/>
        </w:rPr>
        <w:tab/>
      </w:r>
      <w:r w:rsidR="00493D47" w:rsidRPr="00493D47">
        <w:rPr>
          <w:color w:val="000000"/>
        </w:rPr>
        <w:t>The administrator may deliver property or pay the amount owing to a person matched under this Section without the person filing a claim if the following conditions are met:</w:t>
      </w:r>
    </w:p>
    <w:p w14:paraId="26E4C508" w14:textId="77777777" w:rsidR="00493D47" w:rsidRPr="00493D47" w:rsidRDefault="00493D47" w:rsidP="00493D47">
      <w:pPr>
        <w:rPr>
          <w:color w:val="000000"/>
        </w:rPr>
      </w:pPr>
    </w:p>
    <w:p w14:paraId="31679C53" w14:textId="12E27A3F" w:rsidR="00493D47" w:rsidRPr="00493D47" w:rsidRDefault="003874B4" w:rsidP="003874B4">
      <w:pPr>
        <w:ind w:left="2160" w:hanging="720"/>
        <w:rPr>
          <w:color w:val="000000"/>
        </w:rPr>
      </w:pPr>
      <w:r>
        <w:rPr>
          <w:color w:val="000000"/>
        </w:rPr>
        <w:t>1)</w:t>
      </w:r>
      <w:r>
        <w:rPr>
          <w:color w:val="000000"/>
        </w:rPr>
        <w:tab/>
      </w:r>
      <w:r w:rsidR="00493D47" w:rsidRPr="00493D47">
        <w:rPr>
          <w:color w:val="000000"/>
        </w:rPr>
        <w:t xml:space="preserve">the value of each individual property that is owed the apparent owner is </w:t>
      </w:r>
      <w:r w:rsidR="00381BF7">
        <w:rPr>
          <w:color w:val="000000"/>
        </w:rPr>
        <w:t>$5,000</w:t>
      </w:r>
      <w:r w:rsidR="00493D47" w:rsidRPr="00493D47">
        <w:rPr>
          <w:color w:val="000000"/>
        </w:rPr>
        <w:t xml:space="preserve"> or less;</w:t>
      </w:r>
    </w:p>
    <w:p w14:paraId="6EE4DC83" w14:textId="77777777" w:rsidR="00493D47" w:rsidRPr="00493D47" w:rsidRDefault="00493D47" w:rsidP="00493D47">
      <w:pPr>
        <w:rPr>
          <w:color w:val="000000"/>
        </w:rPr>
      </w:pPr>
    </w:p>
    <w:p w14:paraId="5CEC8EEA" w14:textId="77777777" w:rsidR="00493D47" w:rsidRPr="00493D47" w:rsidRDefault="003874B4" w:rsidP="003874B4">
      <w:pPr>
        <w:ind w:left="720" w:firstLine="720"/>
        <w:rPr>
          <w:color w:val="000000"/>
        </w:rPr>
      </w:pPr>
      <w:r>
        <w:rPr>
          <w:color w:val="000000"/>
        </w:rPr>
        <w:t>2)</w:t>
      </w:r>
      <w:r>
        <w:rPr>
          <w:color w:val="000000"/>
        </w:rPr>
        <w:tab/>
      </w:r>
      <w:r w:rsidR="00493D47" w:rsidRPr="00493D47">
        <w:rPr>
          <w:color w:val="000000"/>
        </w:rPr>
        <w:t>the property is not either tangible property or securities;</w:t>
      </w:r>
    </w:p>
    <w:p w14:paraId="7A3394A0" w14:textId="77777777" w:rsidR="00493D47" w:rsidRPr="00493D47" w:rsidRDefault="00493D47" w:rsidP="00493D47">
      <w:pPr>
        <w:rPr>
          <w:color w:val="000000"/>
        </w:rPr>
      </w:pPr>
    </w:p>
    <w:p w14:paraId="27D9B45D" w14:textId="77777777" w:rsidR="00493D47" w:rsidRPr="00493D47" w:rsidRDefault="003874B4" w:rsidP="003874B4">
      <w:pPr>
        <w:ind w:left="2160" w:hanging="720"/>
        <w:rPr>
          <w:color w:val="000000"/>
        </w:rPr>
      </w:pPr>
      <w:r>
        <w:rPr>
          <w:color w:val="000000"/>
        </w:rPr>
        <w:t>3)</w:t>
      </w:r>
      <w:r>
        <w:rPr>
          <w:color w:val="000000"/>
        </w:rPr>
        <w:tab/>
      </w:r>
      <w:r w:rsidR="00493D47" w:rsidRPr="00493D47">
        <w:rPr>
          <w:color w:val="000000"/>
        </w:rPr>
        <w:t>there are no legal impediments to delivering the property or paying the amount owed to an unique apparent owner;</w:t>
      </w:r>
    </w:p>
    <w:p w14:paraId="65E91F89" w14:textId="77777777" w:rsidR="00493D47" w:rsidRPr="00493D47" w:rsidRDefault="00493D47" w:rsidP="00493D47">
      <w:pPr>
        <w:rPr>
          <w:color w:val="000000"/>
        </w:rPr>
      </w:pPr>
    </w:p>
    <w:p w14:paraId="3B6BBD1C" w14:textId="77777777" w:rsidR="00493D47" w:rsidRPr="00493D47" w:rsidRDefault="003874B4" w:rsidP="003874B4">
      <w:pPr>
        <w:ind w:left="2160" w:hanging="720"/>
        <w:rPr>
          <w:color w:val="000000"/>
        </w:rPr>
      </w:pPr>
      <w:r>
        <w:rPr>
          <w:color w:val="000000"/>
        </w:rPr>
        <w:t>4)</w:t>
      </w:r>
      <w:r>
        <w:rPr>
          <w:color w:val="000000"/>
        </w:rPr>
        <w:tab/>
      </w:r>
      <w:r w:rsidR="00493D47" w:rsidRPr="00493D47">
        <w:rPr>
          <w:color w:val="000000"/>
        </w:rPr>
        <w:t>the last known address for t</w:t>
      </w:r>
      <w:r w:rsidR="003A02F8">
        <w:rPr>
          <w:color w:val="000000"/>
        </w:rPr>
        <w:t xml:space="preserve">he apparent owner according to </w:t>
      </w:r>
      <w:r w:rsidR="00493D47" w:rsidRPr="00493D47">
        <w:rPr>
          <w:color w:val="000000"/>
        </w:rPr>
        <w:t>DOR records is less than 12 months old; and</w:t>
      </w:r>
    </w:p>
    <w:p w14:paraId="2F42BC0E" w14:textId="77777777" w:rsidR="00493D47" w:rsidRPr="00493D47" w:rsidRDefault="00493D47" w:rsidP="00493D47">
      <w:pPr>
        <w:rPr>
          <w:color w:val="000000"/>
        </w:rPr>
      </w:pPr>
    </w:p>
    <w:p w14:paraId="2E35399B" w14:textId="77777777" w:rsidR="00493D47" w:rsidRPr="00493D47" w:rsidRDefault="003874B4" w:rsidP="003874B4">
      <w:pPr>
        <w:ind w:left="2160" w:hanging="720"/>
        <w:rPr>
          <w:color w:val="000000"/>
        </w:rPr>
      </w:pPr>
      <w:r>
        <w:rPr>
          <w:color w:val="000000"/>
        </w:rPr>
        <w:t>5)</w:t>
      </w:r>
      <w:r>
        <w:rPr>
          <w:color w:val="000000"/>
        </w:rPr>
        <w:tab/>
      </w:r>
      <w:r w:rsidR="00493D47" w:rsidRPr="00493D47">
        <w:rPr>
          <w:color w:val="000000"/>
        </w:rPr>
        <w:t xml:space="preserve">the administrator has evidence sufficient to establish </w:t>
      </w:r>
      <w:r w:rsidR="003A02F8">
        <w:rPr>
          <w:color w:val="000000"/>
        </w:rPr>
        <w:t xml:space="preserve">that the person who appears in </w:t>
      </w:r>
      <w:r w:rsidR="00493D47" w:rsidRPr="00493D47">
        <w:rPr>
          <w:color w:val="000000"/>
        </w:rPr>
        <w:t xml:space="preserve">DOR records is the owner of the property and the owner currently resides </w:t>
      </w:r>
      <w:r w:rsidR="003A02F8">
        <w:rPr>
          <w:color w:val="000000"/>
        </w:rPr>
        <w:t xml:space="preserve">at the last known address from </w:t>
      </w:r>
      <w:r w:rsidR="00493D47" w:rsidRPr="00493D47">
        <w:rPr>
          <w:color w:val="000000"/>
        </w:rPr>
        <w:t>DOR.</w:t>
      </w:r>
    </w:p>
    <w:p w14:paraId="4AEFC4F4" w14:textId="77777777" w:rsidR="00493D47" w:rsidRPr="00493D47" w:rsidRDefault="00493D47" w:rsidP="00493D47">
      <w:pPr>
        <w:rPr>
          <w:color w:val="000000"/>
        </w:rPr>
      </w:pPr>
    </w:p>
    <w:p w14:paraId="6B638FB7" w14:textId="77777777" w:rsidR="00493D47" w:rsidRPr="00493D47" w:rsidRDefault="003874B4" w:rsidP="003874B4">
      <w:pPr>
        <w:ind w:left="1440" w:hanging="720"/>
        <w:rPr>
          <w:color w:val="000000"/>
        </w:rPr>
      </w:pPr>
      <w:r>
        <w:rPr>
          <w:color w:val="000000"/>
        </w:rPr>
        <w:t>d)</w:t>
      </w:r>
      <w:r>
        <w:rPr>
          <w:color w:val="000000"/>
        </w:rPr>
        <w:tab/>
      </w:r>
      <w:r w:rsidR="00493D47" w:rsidRPr="00493D47">
        <w:rPr>
          <w:color w:val="000000"/>
        </w:rPr>
        <w:t>If the name, address and social security number of the apparent owner in the re</w:t>
      </w:r>
      <w:r w:rsidR="003A02F8">
        <w:rPr>
          <w:color w:val="000000"/>
        </w:rPr>
        <w:t xml:space="preserve">cords of the administrator and </w:t>
      </w:r>
      <w:r w:rsidR="00493D47" w:rsidRPr="00493D47">
        <w:rPr>
          <w:color w:val="000000"/>
        </w:rPr>
        <w:t>DOR match, there is a presumption that the administrator has sufficient evidence to deliver property or pay the amount owing to the apparent owner.</w:t>
      </w:r>
    </w:p>
    <w:p w14:paraId="658D5FD5" w14:textId="77777777" w:rsidR="00493D47" w:rsidRPr="00493D47" w:rsidRDefault="00493D47" w:rsidP="00493D47">
      <w:pPr>
        <w:rPr>
          <w:color w:val="000000"/>
        </w:rPr>
      </w:pPr>
    </w:p>
    <w:p w14:paraId="7BA24E0F" w14:textId="77777777" w:rsidR="00493D47" w:rsidRPr="00493D47" w:rsidRDefault="003874B4" w:rsidP="003874B4">
      <w:pPr>
        <w:ind w:left="1440" w:hanging="720"/>
        <w:rPr>
          <w:i/>
          <w:color w:val="000000"/>
        </w:rPr>
      </w:pPr>
      <w:r>
        <w:rPr>
          <w:color w:val="000000"/>
        </w:rPr>
        <w:t>e)</w:t>
      </w:r>
      <w:r>
        <w:rPr>
          <w:color w:val="000000"/>
        </w:rPr>
        <w:tab/>
      </w:r>
      <w:r w:rsidR="003A02F8">
        <w:rPr>
          <w:color w:val="000000"/>
        </w:rPr>
        <w:t xml:space="preserve">After receiving a match from </w:t>
      </w:r>
      <w:r w:rsidR="00493D47" w:rsidRPr="00493D47">
        <w:rPr>
          <w:color w:val="000000"/>
        </w:rPr>
        <w:t xml:space="preserve">DOR, </w:t>
      </w:r>
      <w:r w:rsidR="00493D47" w:rsidRPr="00493D47">
        <w:rPr>
          <w:i/>
          <w:color w:val="000000"/>
        </w:rPr>
        <w:t>the administrator may use additional databases to verify the identity of the person and that the person currently resides at the last known address. The administrator may utilize publicly and commercially available databases to find and update or add information for apparent owners of property held by the administrator.</w:t>
      </w:r>
      <w:r w:rsidR="00493D47" w:rsidRPr="00493D47">
        <w:rPr>
          <w:color w:val="000000"/>
        </w:rPr>
        <w:t xml:space="preserve"> [765 ILCS 1026/15-503(f)]</w:t>
      </w:r>
    </w:p>
    <w:p w14:paraId="1C9993EE" w14:textId="77777777" w:rsidR="00493D47" w:rsidRPr="00493D47" w:rsidRDefault="00493D47" w:rsidP="00493D47">
      <w:pPr>
        <w:rPr>
          <w:color w:val="000000"/>
        </w:rPr>
      </w:pPr>
    </w:p>
    <w:p w14:paraId="4ACCDC50" w14:textId="77777777" w:rsidR="00493D47" w:rsidRPr="00493D47" w:rsidRDefault="003874B4" w:rsidP="003874B4">
      <w:pPr>
        <w:ind w:left="1440" w:hanging="720"/>
        <w:rPr>
          <w:color w:val="000000"/>
        </w:rPr>
      </w:pPr>
      <w:r>
        <w:rPr>
          <w:color w:val="000000"/>
        </w:rPr>
        <w:t>f)</w:t>
      </w:r>
      <w:r>
        <w:rPr>
          <w:color w:val="000000"/>
        </w:rPr>
        <w:tab/>
      </w:r>
      <w:r w:rsidR="00493D47" w:rsidRPr="00493D47">
        <w:rPr>
          <w:color w:val="000000"/>
        </w:rPr>
        <w:t>In determining whether there is sufficient evidence to deliver property or pay the amount owing to the apparent owner, the administrator may rely upon evidenc</w:t>
      </w:r>
      <w:r w:rsidR="003A02F8">
        <w:rPr>
          <w:color w:val="000000"/>
        </w:rPr>
        <w:t xml:space="preserve">e beyond the match provided by </w:t>
      </w:r>
      <w:r w:rsidR="00493D47" w:rsidRPr="00493D47">
        <w:rPr>
          <w:color w:val="000000"/>
        </w:rPr>
        <w:t>DOR.</w:t>
      </w:r>
    </w:p>
    <w:p w14:paraId="302CD483" w14:textId="77777777" w:rsidR="00493D47" w:rsidRPr="00493D47" w:rsidRDefault="00493D47" w:rsidP="00493D47">
      <w:pPr>
        <w:rPr>
          <w:color w:val="000000"/>
        </w:rPr>
      </w:pPr>
    </w:p>
    <w:p w14:paraId="42E16B33" w14:textId="4B27CB06" w:rsidR="00276B60" w:rsidRDefault="003874B4" w:rsidP="003874B4">
      <w:pPr>
        <w:ind w:left="1440" w:hanging="720"/>
        <w:rPr>
          <w:color w:val="000000"/>
        </w:rPr>
      </w:pPr>
      <w:r>
        <w:rPr>
          <w:color w:val="000000"/>
        </w:rPr>
        <w:t>g)</w:t>
      </w:r>
      <w:r>
        <w:rPr>
          <w:color w:val="000000"/>
        </w:rPr>
        <w:tab/>
      </w:r>
      <w:r w:rsidR="00493D47" w:rsidRPr="00493D47">
        <w:rPr>
          <w:color w:val="000000"/>
        </w:rPr>
        <w:t xml:space="preserve">When the name of an apparent owner has an unique match with DOR records and the property owed to </w:t>
      </w:r>
      <w:r w:rsidR="003A02F8">
        <w:rPr>
          <w:color w:val="000000"/>
        </w:rPr>
        <w:t>the</w:t>
      </w:r>
      <w:r w:rsidR="00493D47" w:rsidRPr="00493D47">
        <w:rPr>
          <w:color w:val="000000"/>
        </w:rPr>
        <w:t xml:space="preserve"> apparent owner is greater than </w:t>
      </w:r>
      <w:r w:rsidR="00381BF7">
        <w:rPr>
          <w:color w:val="000000"/>
        </w:rPr>
        <w:t>$5,000</w:t>
      </w:r>
      <w:r w:rsidR="00493D47" w:rsidRPr="00493D47">
        <w:rPr>
          <w:color w:val="000000"/>
        </w:rPr>
        <w:t xml:space="preserve">, or is tangible property or securities, the administrator shall provide notice to the person, informing the person that he or she is the owner of abandoned property held by the State and may file a claim with the administrator for return of the property. </w:t>
      </w:r>
      <w:r w:rsidR="00493D47" w:rsidRPr="00493D47">
        <w:rPr>
          <w:color w:val="000000"/>
        </w:rPr>
        <w:lastRenderedPageBreak/>
        <w:t xml:space="preserve">The administrator may provide </w:t>
      </w:r>
      <w:r w:rsidR="003A02F8">
        <w:rPr>
          <w:color w:val="000000"/>
        </w:rPr>
        <w:t>the</w:t>
      </w:r>
      <w:r w:rsidR="00493D47" w:rsidRPr="00493D47">
        <w:rPr>
          <w:color w:val="000000"/>
        </w:rPr>
        <w:t xml:space="preserve"> notice by email, </w:t>
      </w:r>
      <w:r w:rsidR="003A02F8">
        <w:rPr>
          <w:color w:val="000000"/>
        </w:rPr>
        <w:t>U.S. Mail</w:t>
      </w:r>
      <w:r w:rsidR="00493D47" w:rsidRPr="00493D47">
        <w:rPr>
          <w:color w:val="000000"/>
        </w:rPr>
        <w:t>, direct contact, or any combination of</w:t>
      </w:r>
      <w:r w:rsidR="003A02F8">
        <w:rPr>
          <w:color w:val="000000"/>
        </w:rPr>
        <w:t xml:space="preserve"> these methods</w:t>
      </w:r>
      <w:r w:rsidR="00493D47" w:rsidRPr="00493D47">
        <w:rPr>
          <w:color w:val="000000"/>
        </w:rPr>
        <w:t>.</w:t>
      </w:r>
    </w:p>
    <w:p w14:paraId="5CDA538D" w14:textId="77777777" w:rsidR="00276B60" w:rsidRDefault="00276B60" w:rsidP="00496463">
      <w:pPr>
        <w:rPr>
          <w:color w:val="000000"/>
        </w:rPr>
      </w:pPr>
    </w:p>
    <w:p w14:paraId="3EC421C3" w14:textId="713CE155" w:rsidR="000174EB" w:rsidRPr="00493D47" w:rsidRDefault="00276B60" w:rsidP="003874B4">
      <w:pPr>
        <w:ind w:left="1440" w:hanging="720"/>
      </w:pPr>
      <w:r w:rsidRPr="00276B60">
        <w:rPr>
          <w:color w:val="000000"/>
        </w:rPr>
        <w:t xml:space="preserve">(Source:  Amended at 46 Ill. Reg. </w:t>
      </w:r>
      <w:r w:rsidR="0016268D">
        <w:rPr>
          <w:color w:val="000000"/>
        </w:rPr>
        <w:t>16898</w:t>
      </w:r>
      <w:r w:rsidRPr="00276B60">
        <w:rPr>
          <w:color w:val="000000"/>
        </w:rPr>
        <w:t xml:space="preserve">, effective </w:t>
      </w:r>
      <w:r w:rsidR="0016268D">
        <w:rPr>
          <w:color w:val="000000"/>
        </w:rPr>
        <w:t>September 26, 2022</w:t>
      </w:r>
      <w:r w:rsidRPr="00276B60">
        <w:rPr>
          <w:color w:val="000000"/>
        </w:rPr>
        <w:t>)</w:t>
      </w:r>
    </w:p>
    <w:sectPr w:rsidR="000174EB" w:rsidRPr="00493D4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232" w14:textId="77777777" w:rsidR="00493D47" w:rsidRDefault="00493D47">
      <w:r>
        <w:separator/>
      </w:r>
    </w:p>
  </w:endnote>
  <w:endnote w:type="continuationSeparator" w:id="0">
    <w:p w14:paraId="7250F4C4" w14:textId="77777777" w:rsidR="00493D47" w:rsidRDefault="0049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1201" w14:textId="77777777" w:rsidR="00493D47" w:rsidRDefault="00493D47">
      <w:r>
        <w:separator/>
      </w:r>
    </w:p>
  </w:footnote>
  <w:footnote w:type="continuationSeparator" w:id="0">
    <w:p w14:paraId="109D251B" w14:textId="77777777" w:rsidR="00493D47" w:rsidRDefault="0049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3285D"/>
    <w:multiLevelType w:val="hybridMultilevel"/>
    <w:tmpl w:val="EDC643F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68D"/>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B60"/>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6B77"/>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BF7"/>
    <w:rsid w:val="00383A68"/>
    <w:rsid w:val="00385640"/>
    <w:rsid w:val="003874B4"/>
    <w:rsid w:val="0039357E"/>
    <w:rsid w:val="00393652"/>
    <w:rsid w:val="00394002"/>
    <w:rsid w:val="0039695D"/>
    <w:rsid w:val="003A02F8"/>
    <w:rsid w:val="003A431C"/>
    <w:rsid w:val="003A4E0A"/>
    <w:rsid w:val="003A6E65"/>
    <w:rsid w:val="003B419A"/>
    <w:rsid w:val="003B5138"/>
    <w:rsid w:val="003B78C5"/>
    <w:rsid w:val="003C07D2"/>
    <w:rsid w:val="003D0D44"/>
    <w:rsid w:val="003D12E4"/>
    <w:rsid w:val="003D4D4A"/>
    <w:rsid w:val="003E4BC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3D47"/>
    <w:rsid w:val="0049486A"/>
    <w:rsid w:val="00495024"/>
    <w:rsid w:val="00496463"/>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DCD"/>
    <w:rsid w:val="00765D64"/>
    <w:rsid w:val="00776B13"/>
    <w:rsid w:val="00776D1C"/>
    <w:rsid w:val="007772AC"/>
    <w:rsid w:val="00777A7A"/>
    <w:rsid w:val="00780733"/>
    <w:rsid w:val="00780B43"/>
    <w:rsid w:val="00787099"/>
    <w:rsid w:val="00790388"/>
    <w:rsid w:val="00792FF6"/>
    <w:rsid w:val="00794C7C"/>
    <w:rsid w:val="00796D0E"/>
    <w:rsid w:val="007A1867"/>
    <w:rsid w:val="007A2C3B"/>
    <w:rsid w:val="007A7D79"/>
    <w:rsid w:val="007B3F2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0D4"/>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69A18"/>
  <w15:chartTrackingRefBased/>
  <w15:docId w15:val="{31A4ED28-82D8-451A-9BCB-E01FA202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93D47"/>
    <w:pPr>
      <w:ind w:left="720"/>
      <w:contextualSpacing/>
    </w:pPr>
  </w:style>
  <w:style w:type="character" w:styleId="CommentReference">
    <w:name w:val="annotation reference"/>
    <w:basedOn w:val="DefaultParagraphFont"/>
    <w:semiHidden/>
    <w:unhideWhenUsed/>
    <w:rsid w:val="00276B60"/>
    <w:rPr>
      <w:sz w:val="16"/>
      <w:szCs w:val="16"/>
    </w:rPr>
  </w:style>
  <w:style w:type="paragraph" w:styleId="CommentText">
    <w:name w:val="annotation text"/>
    <w:basedOn w:val="Normal"/>
    <w:link w:val="CommentTextChar"/>
    <w:semiHidden/>
    <w:unhideWhenUsed/>
    <w:rsid w:val="00276B60"/>
    <w:rPr>
      <w:sz w:val="20"/>
      <w:szCs w:val="20"/>
    </w:rPr>
  </w:style>
  <w:style w:type="character" w:customStyle="1" w:styleId="CommentTextChar">
    <w:name w:val="Comment Text Char"/>
    <w:basedOn w:val="DefaultParagraphFont"/>
    <w:link w:val="CommentText"/>
    <w:semiHidden/>
    <w:rsid w:val="00276B60"/>
  </w:style>
  <w:style w:type="paragraph" w:styleId="CommentSubject">
    <w:name w:val="annotation subject"/>
    <w:basedOn w:val="CommentText"/>
    <w:next w:val="CommentText"/>
    <w:link w:val="CommentSubjectChar"/>
    <w:semiHidden/>
    <w:unhideWhenUsed/>
    <w:rsid w:val="00276B60"/>
    <w:rPr>
      <w:b/>
      <w:bCs/>
    </w:rPr>
  </w:style>
  <w:style w:type="character" w:customStyle="1" w:styleId="CommentSubjectChar">
    <w:name w:val="Comment Subject Char"/>
    <w:basedOn w:val="CommentTextChar"/>
    <w:link w:val="CommentSubject"/>
    <w:semiHidden/>
    <w:rsid w:val="00276B60"/>
    <w:rPr>
      <w:b/>
      <w:bCs/>
    </w:rPr>
  </w:style>
  <w:style w:type="paragraph" w:styleId="BalloonText">
    <w:name w:val="Balloon Text"/>
    <w:basedOn w:val="Normal"/>
    <w:link w:val="BalloonTextChar"/>
    <w:semiHidden/>
    <w:unhideWhenUsed/>
    <w:rsid w:val="00276B60"/>
    <w:rPr>
      <w:rFonts w:ascii="Segoe UI" w:hAnsi="Segoe UI" w:cs="Segoe UI"/>
      <w:sz w:val="18"/>
      <w:szCs w:val="18"/>
    </w:rPr>
  </w:style>
  <w:style w:type="character" w:customStyle="1" w:styleId="BalloonTextChar">
    <w:name w:val="Balloon Text Char"/>
    <w:basedOn w:val="DefaultParagraphFont"/>
    <w:link w:val="BalloonText"/>
    <w:semiHidden/>
    <w:rsid w:val="00276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76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3840</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2022-09-20T15:26:00Z</dcterms:created>
  <dcterms:modified xsi:type="dcterms:W3CDTF">2022-10-06T19:11:00Z</dcterms:modified>
</cp:coreProperties>
</file>