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A64" w:rsidRDefault="00FF4A64" w:rsidP="00C4312E"/>
    <w:p w:rsidR="00C4312E" w:rsidRPr="00FF4A64" w:rsidRDefault="00C4312E" w:rsidP="00C4312E">
      <w:pPr>
        <w:rPr>
          <w:b/>
        </w:rPr>
      </w:pPr>
      <w:r w:rsidRPr="00FF4A64">
        <w:rPr>
          <w:b/>
        </w:rPr>
        <w:t>Section 760.</w:t>
      </w:r>
      <w:r w:rsidR="00D80BED">
        <w:rPr>
          <w:b/>
        </w:rPr>
        <w:t>6</w:t>
      </w:r>
      <w:r w:rsidRPr="00FF4A64">
        <w:rPr>
          <w:b/>
        </w:rPr>
        <w:t>10  Burden of Proof</w:t>
      </w:r>
    </w:p>
    <w:p w:rsidR="00C4312E" w:rsidRPr="00C4312E" w:rsidRDefault="00C4312E" w:rsidP="00C4312E"/>
    <w:p w:rsidR="00C4312E" w:rsidRPr="00C4312E" w:rsidRDefault="00FF4A64" w:rsidP="00FF4A64">
      <w:pPr>
        <w:ind w:left="1440" w:hanging="720"/>
        <w:rPr>
          <w:color w:val="000000"/>
        </w:rPr>
      </w:pPr>
      <w:r>
        <w:rPr>
          <w:color w:val="000000"/>
        </w:rPr>
        <w:t>a)</w:t>
      </w:r>
      <w:r>
        <w:rPr>
          <w:color w:val="000000"/>
        </w:rPr>
        <w:tab/>
      </w:r>
      <w:r w:rsidR="00C4312E" w:rsidRPr="00C4312E">
        <w:rPr>
          <w:color w:val="000000"/>
        </w:rPr>
        <w:t>The administrator is the custodian for property delivered to the State under the Act and is responsible for the safekeeping of that property. Therefore, any person who files a claim for any property held by the administrator pursuant to the Act shall bear the burden of proof in establishing that person is the lawful owner of the property or has an interest in the property.</w:t>
      </w:r>
    </w:p>
    <w:p w:rsidR="00C4312E" w:rsidRPr="00C4312E" w:rsidRDefault="00C4312E" w:rsidP="00C4312E">
      <w:pPr>
        <w:rPr>
          <w:color w:val="000000"/>
        </w:rPr>
      </w:pPr>
    </w:p>
    <w:p w:rsidR="00C4312E" w:rsidRPr="00C4312E" w:rsidRDefault="00FF4A64" w:rsidP="00FF4A64">
      <w:pPr>
        <w:ind w:left="1440" w:hanging="720"/>
        <w:rPr>
          <w:color w:val="000000"/>
        </w:rPr>
      </w:pPr>
      <w:r>
        <w:rPr>
          <w:color w:val="000000"/>
        </w:rPr>
        <w:t>b)</w:t>
      </w:r>
      <w:r>
        <w:rPr>
          <w:color w:val="000000"/>
        </w:rPr>
        <w:tab/>
      </w:r>
      <w:r w:rsidR="00C4312E" w:rsidRPr="00C4312E">
        <w:rPr>
          <w:color w:val="000000"/>
        </w:rPr>
        <w:t>The administrator will release the property to a claimant after the person establishes his or her ownership of the property or an interest in the property by a preponderance of the evidence.</w:t>
      </w:r>
    </w:p>
    <w:p w:rsidR="00C4312E" w:rsidRPr="00C4312E" w:rsidRDefault="00C4312E" w:rsidP="00C4312E">
      <w:pPr>
        <w:rPr>
          <w:color w:val="000000"/>
        </w:rPr>
      </w:pPr>
    </w:p>
    <w:p w:rsidR="000174EB" w:rsidRPr="00C4312E" w:rsidRDefault="00FF4A64" w:rsidP="00FF4A64">
      <w:pPr>
        <w:ind w:left="1440" w:hanging="720"/>
      </w:pPr>
      <w:r>
        <w:rPr>
          <w:color w:val="000000"/>
        </w:rPr>
        <w:t>c)</w:t>
      </w:r>
      <w:r>
        <w:rPr>
          <w:color w:val="000000"/>
        </w:rPr>
        <w:tab/>
      </w:r>
      <w:r w:rsidR="00C4312E" w:rsidRPr="00C4312E">
        <w:rPr>
          <w:color w:val="000000"/>
        </w:rPr>
        <w:t xml:space="preserve">Notwithstanding the requirements </w:t>
      </w:r>
      <w:r w:rsidR="00A83953">
        <w:rPr>
          <w:color w:val="000000"/>
        </w:rPr>
        <w:t>of subsection (a) and (b)</w:t>
      </w:r>
      <w:r w:rsidR="00C4312E" w:rsidRPr="00C4312E">
        <w:rPr>
          <w:color w:val="000000"/>
        </w:rPr>
        <w:t>, the administrator may waive those requirements if a claimant satisfies the requirements for payment or delivery of property under Section</w:t>
      </w:r>
      <w:r w:rsidR="00A83953">
        <w:rPr>
          <w:color w:val="000000"/>
        </w:rPr>
        <w:t xml:space="preserve"> 760.</w:t>
      </w:r>
      <w:r w:rsidR="00FB6B30">
        <w:rPr>
          <w:color w:val="000000"/>
        </w:rPr>
        <w:t>6</w:t>
      </w:r>
      <w:r w:rsidR="00C4312E" w:rsidRPr="00C4312E">
        <w:rPr>
          <w:color w:val="000000"/>
        </w:rPr>
        <w:t xml:space="preserve">20 or </w:t>
      </w:r>
      <w:r w:rsidR="00A83953">
        <w:rPr>
          <w:color w:val="000000"/>
        </w:rPr>
        <w:t>760.</w:t>
      </w:r>
      <w:r w:rsidR="00FB6B30">
        <w:rPr>
          <w:color w:val="000000"/>
        </w:rPr>
        <w:t>6</w:t>
      </w:r>
      <w:bookmarkStart w:id="0" w:name="_GoBack"/>
      <w:bookmarkEnd w:id="0"/>
      <w:r w:rsidR="00C4312E" w:rsidRPr="00C4312E">
        <w:rPr>
          <w:color w:val="000000"/>
        </w:rPr>
        <w:t>30.</w:t>
      </w:r>
    </w:p>
    <w:sectPr w:rsidR="000174EB" w:rsidRPr="00C4312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12E" w:rsidRDefault="00C4312E">
      <w:r>
        <w:separator/>
      </w:r>
    </w:p>
  </w:endnote>
  <w:endnote w:type="continuationSeparator" w:id="0">
    <w:p w:rsidR="00C4312E" w:rsidRDefault="00C4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12E" w:rsidRDefault="00C4312E">
      <w:r>
        <w:separator/>
      </w:r>
    </w:p>
  </w:footnote>
  <w:footnote w:type="continuationSeparator" w:id="0">
    <w:p w:rsidR="00C4312E" w:rsidRDefault="00C431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5C1076"/>
    <w:multiLevelType w:val="hybridMultilevel"/>
    <w:tmpl w:val="0E24CE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12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3953"/>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B7ACF"/>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312E"/>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0BED"/>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B30"/>
    <w:rsid w:val="00FB6CE4"/>
    <w:rsid w:val="00FC18E5"/>
    <w:rsid w:val="00FC2BF7"/>
    <w:rsid w:val="00FC3252"/>
    <w:rsid w:val="00FC34CE"/>
    <w:rsid w:val="00FC7A26"/>
    <w:rsid w:val="00FD25DA"/>
    <w:rsid w:val="00FD38AB"/>
    <w:rsid w:val="00FD7B30"/>
    <w:rsid w:val="00FE33D0"/>
    <w:rsid w:val="00FF402E"/>
    <w:rsid w:val="00FF4A64"/>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158B21-5D3B-4200-83E8-D5DBBCF8D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C43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03611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Marines, Debra L.</cp:lastModifiedBy>
  <cp:revision>6</cp:revision>
  <dcterms:created xsi:type="dcterms:W3CDTF">2018-02-28T20:01:00Z</dcterms:created>
  <dcterms:modified xsi:type="dcterms:W3CDTF">2018-07-11T16:17:00Z</dcterms:modified>
</cp:coreProperties>
</file>