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1AB" w:rsidRDefault="00DE01AB" w:rsidP="00271D44"/>
    <w:p w:rsidR="00271D44" w:rsidRPr="00DE01AB" w:rsidRDefault="00271D44" w:rsidP="00271D44">
      <w:pPr>
        <w:rPr>
          <w:b/>
        </w:rPr>
      </w:pPr>
      <w:r w:rsidRPr="00DE01AB">
        <w:rPr>
          <w:b/>
        </w:rPr>
        <w:t>Section 760.</w:t>
      </w:r>
      <w:r w:rsidR="00A13A9B">
        <w:rPr>
          <w:b/>
        </w:rPr>
        <w:t>4</w:t>
      </w:r>
      <w:r w:rsidRPr="00DE01AB">
        <w:rPr>
          <w:b/>
        </w:rPr>
        <w:t xml:space="preserve">30  Early Reporting and Remittance of Property </w:t>
      </w:r>
    </w:p>
    <w:p w:rsidR="00271D44" w:rsidRPr="00271D44" w:rsidRDefault="00271D44" w:rsidP="00271D44"/>
    <w:p w:rsidR="00271D44" w:rsidRPr="00271D44" w:rsidRDefault="00DE01AB" w:rsidP="00DE01AB">
      <w:pPr>
        <w:ind w:left="1440" w:hanging="720"/>
        <w:rPr>
          <w:i/>
          <w:color w:val="000000"/>
        </w:rPr>
      </w:pPr>
      <w:r w:rsidRPr="00DE01AB">
        <w:rPr>
          <w:color w:val="000000"/>
        </w:rPr>
        <w:t>a)</w:t>
      </w:r>
      <w:r>
        <w:rPr>
          <w:i/>
          <w:color w:val="000000"/>
        </w:rPr>
        <w:tab/>
      </w:r>
      <w:r w:rsidR="00271D44" w:rsidRPr="00271D44">
        <w:rPr>
          <w:i/>
          <w:color w:val="000000"/>
        </w:rPr>
        <w:t>A holder may pay or deliver property to the administrator before the property is presumed abandoned under</w:t>
      </w:r>
      <w:r w:rsidR="00271D44" w:rsidRPr="00C66116">
        <w:rPr>
          <w:i/>
          <w:color w:val="000000"/>
        </w:rPr>
        <w:t xml:space="preserve"> the Act</w:t>
      </w:r>
      <w:r w:rsidR="00271D44" w:rsidRPr="00271D44">
        <w:rPr>
          <w:i/>
          <w:color w:val="000000"/>
        </w:rPr>
        <w:t xml:space="preserve"> if the holder:</w:t>
      </w:r>
    </w:p>
    <w:p w:rsidR="00271D44" w:rsidRPr="00271D44" w:rsidRDefault="00271D44" w:rsidP="00271D44">
      <w:pPr>
        <w:rPr>
          <w:i/>
          <w:color w:val="000000"/>
        </w:rPr>
      </w:pPr>
    </w:p>
    <w:p w:rsidR="00271D44" w:rsidRPr="00271D44" w:rsidRDefault="00DE01AB" w:rsidP="00DE01AB">
      <w:pPr>
        <w:ind w:left="2160" w:hanging="720"/>
        <w:rPr>
          <w:i/>
          <w:color w:val="000000"/>
        </w:rPr>
      </w:pPr>
      <w:r w:rsidRPr="00DE01AB">
        <w:rPr>
          <w:color w:val="000000"/>
        </w:rPr>
        <w:t>1)</w:t>
      </w:r>
      <w:r>
        <w:rPr>
          <w:i/>
          <w:color w:val="000000"/>
        </w:rPr>
        <w:tab/>
      </w:r>
      <w:r w:rsidR="00271D44" w:rsidRPr="00271D44">
        <w:rPr>
          <w:i/>
          <w:color w:val="000000"/>
        </w:rPr>
        <w:t xml:space="preserve">provides the apparent owner of the property any notice required by Section 15-501 </w:t>
      </w:r>
      <w:r w:rsidR="00271D44" w:rsidRPr="005347C1">
        <w:rPr>
          <w:i/>
          <w:color w:val="000000"/>
        </w:rPr>
        <w:t>of the Act a</w:t>
      </w:r>
      <w:r w:rsidR="00271D44" w:rsidRPr="00271D44">
        <w:rPr>
          <w:i/>
          <w:color w:val="000000"/>
        </w:rPr>
        <w:t xml:space="preserve">nd provides the administrator evidence of the holder's compliance with </w:t>
      </w:r>
      <w:r w:rsidR="00271D44" w:rsidRPr="00271D44">
        <w:rPr>
          <w:color w:val="000000"/>
        </w:rPr>
        <w:t>any notice</w:t>
      </w:r>
      <w:r w:rsidR="000C498F">
        <w:rPr>
          <w:color w:val="000000"/>
        </w:rPr>
        <w:t xml:space="preserve"> required by the Act</w:t>
      </w:r>
      <w:r w:rsidR="00271D44" w:rsidRPr="00271D44">
        <w:rPr>
          <w:i/>
          <w:color w:val="000000"/>
        </w:rPr>
        <w:t>;</w:t>
      </w:r>
    </w:p>
    <w:p w:rsidR="00271D44" w:rsidRPr="00271D44" w:rsidRDefault="00271D44" w:rsidP="00271D44">
      <w:pPr>
        <w:rPr>
          <w:i/>
          <w:color w:val="000000"/>
        </w:rPr>
      </w:pPr>
    </w:p>
    <w:p w:rsidR="00271D44" w:rsidRPr="00271D44" w:rsidRDefault="00DE01AB" w:rsidP="00DE01AB">
      <w:pPr>
        <w:ind w:left="2160" w:hanging="720"/>
        <w:rPr>
          <w:i/>
          <w:color w:val="000000"/>
        </w:rPr>
      </w:pPr>
      <w:r w:rsidRPr="00DE01AB">
        <w:rPr>
          <w:color w:val="000000"/>
        </w:rPr>
        <w:t>2)</w:t>
      </w:r>
      <w:r>
        <w:rPr>
          <w:i/>
          <w:color w:val="000000"/>
        </w:rPr>
        <w:tab/>
      </w:r>
      <w:r w:rsidR="00271D44" w:rsidRPr="00271D44">
        <w:rPr>
          <w:i/>
          <w:color w:val="000000"/>
        </w:rPr>
        <w:t>includes with the payment or delivery a report regarding the property conforming to</w:t>
      </w:r>
      <w:r w:rsidR="00271D44" w:rsidRPr="00C66116">
        <w:rPr>
          <w:i/>
          <w:color w:val="000000"/>
        </w:rPr>
        <w:t xml:space="preserve"> the Act</w:t>
      </w:r>
      <w:r w:rsidR="00271D44" w:rsidRPr="00271D44">
        <w:rPr>
          <w:color w:val="000000"/>
        </w:rPr>
        <w:t xml:space="preserve"> and this Section; and</w:t>
      </w:r>
    </w:p>
    <w:p w:rsidR="00271D44" w:rsidRPr="00271D44" w:rsidRDefault="00271D44" w:rsidP="00271D44">
      <w:pPr>
        <w:rPr>
          <w:i/>
          <w:color w:val="000000"/>
        </w:rPr>
      </w:pPr>
    </w:p>
    <w:p w:rsidR="00271D44" w:rsidRPr="00271D44" w:rsidRDefault="00DE01AB" w:rsidP="00DE01AB">
      <w:pPr>
        <w:ind w:left="2160" w:hanging="720"/>
        <w:rPr>
          <w:i/>
          <w:color w:val="000000"/>
        </w:rPr>
      </w:pPr>
      <w:r w:rsidRPr="00DE01AB">
        <w:rPr>
          <w:color w:val="000000"/>
        </w:rPr>
        <w:t>3)</w:t>
      </w:r>
      <w:r>
        <w:rPr>
          <w:i/>
          <w:color w:val="000000"/>
        </w:rPr>
        <w:tab/>
      </w:r>
      <w:r w:rsidR="00271D44" w:rsidRPr="00271D44">
        <w:rPr>
          <w:i/>
          <w:color w:val="000000"/>
        </w:rPr>
        <w:t xml:space="preserve">first obtains the administrator's </w:t>
      </w:r>
      <w:r w:rsidR="00271D44" w:rsidRPr="00271D44">
        <w:rPr>
          <w:color w:val="000000"/>
        </w:rPr>
        <w:t>written</w:t>
      </w:r>
      <w:r w:rsidR="00271D44" w:rsidRPr="00271D44">
        <w:rPr>
          <w:i/>
          <w:color w:val="000000"/>
        </w:rPr>
        <w:t xml:space="preserve"> consent to accept payment or delivery </w:t>
      </w:r>
      <w:r w:rsidR="00271D44" w:rsidRPr="00271D44">
        <w:rPr>
          <w:color w:val="000000"/>
        </w:rPr>
        <w:t>of the property</w:t>
      </w:r>
      <w:r w:rsidR="00271D44" w:rsidRPr="00271D44">
        <w:rPr>
          <w:i/>
          <w:color w:val="000000"/>
        </w:rPr>
        <w:t>.</w:t>
      </w:r>
    </w:p>
    <w:p w:rsidR="00271D44" w:rsidRPr="00271D44" w:rsidRDefault="00271D44" w:rsidP="00271D44">
      <w:pPr>
        <w:rPr>
          <w:i/>
          <w:color w:val="000000"/>
        </w:rPr>
      </w:pPr>
    </w:p>
    <w:p w:rsidR="00271D44" w:rsidRPr="00271D44" w:rsidRDefault="00DE01AB" w:rsidP="00DE01AB">
      <w:pPr>
        <w:ind w:left="1440" w:hanging="720"/>
        <w:rPr>
          <w:i/>
          <w:color w:val="000000"/>
        </w:rPr>
      </w:pPr>
      <w:r w:rsidRPr="00DE01AB">
        <w:rPr>
          <w:color w:val="000000"/>
        </w:rPr>
        <w:t>b)</w:t>
      </w:r>
      <w:r>
        <w:rPr>
          <w:i/>
          <w:color w:val="000000"/>
        </w:rPr>
        <w:tab/>
      </w:r>
      <w:r w:rsidR="00271D44" w:rsidRPr="00271D44">
        <w:rPr>
          <w:i/>
          <w:color w:val="000000"/>
        </w:rPr>
        <w:t xml:space="preserve">A holder's request for the administrator's consent </w:t>
      </w:r>
      <w:r w:rsidR="00271D44" w:rsidRPr="00271D44">
        <w:rPr>
          <w:color w:val="000000"/>
        </w:rPr>
        <w:t xml:space="preserve">to </w:t>
      </w:r>
      <w:r w:rsidR="00FB76E2">
        <w:rPr>
          <w:color w:val="000000"/>
        </w:rPr>
        <w:t>remit</w:t>
      </w:r>
      <w:r w:rsidR="00271D44" w:rsidRPr="00271D44">
        <w:rPr>
          <w:color w:val="000000"/>
        </w:rPr>
        <w:t xml:space="preserve"> or deliver property before the property is presumed abandoned under the Act </w:t>
      </w:r>
      <w:r w:rsidR="00271D44" w:rsidRPr="00271D44">
        <w:rPr>
          <w:i/>
          <w:color w:val="000000"/>
        </w:rPr>
        <w:t xml:space="preserve">must be in </w:t>
      </w:r>
      <w:r w:rsidR="00271D44" w:rsidRPr="00271D44">
        <w:rPr>
          <w:color w:val="000000"/>
        </w:rPr>
        <w:t>writing</w:t>
      </w:r>
      <w:r w:rsidR="00271D44" w:rsidRPr="00271D44">
        <w:rPr>
          <w:i/>
          <w:color w:val="000000"/>
        </w:rPr>
        <w:t>.</w:t>
      </w:r>
    </w:p>
    <w:p w:rsidR="00271D44" w:rsidRPr="00271D44" w:rsidRDefault="00271D44" w:rsidP="00271D44">
      <w:pPr>
        <w:rPr>
          <w:i/>
          <w:color w:val="000000"/>
        </w:rPr>
      </w:pPr>
    </w:p>
    <w:p w:rsidR="00271D44" w:rsidRPr="00271D44" w:rsidRDefault="00DE01AB" w:rsidP="00DE01AB">
      <w:pPr>
        <w:ind w:left="1440" w:hanging="720"/>
        <w:rPr>
          <w:i/>
          <w:color w:val="000000"/>
        </w:rPr>
      </w:pPr>
      <w:r w:rsidRPr="00DE01AB">
        <w:rPr>
          <w:color w:val="000000"/>
        </w:rPr>
        <w:t>c)</w:t>
      </w:r>
      <w:r>
        <w:rPr>
          <w:i/>
          <w:color w:val="000000"/>
        </w:rPr>
        <w:tab/>
      </w:r>
      <w:r w:rsidR="00271D44" w:rsidRPr="00271D44">
        <w:rPr>
          <w:i/>
          <w:color w:val="000000"/>
        </w:rPr>
        <w:t>If the administrator fails to respond to the request not later than 30 days after receipt of the request, the administrator is deemed to consent to the payment or delivery of the property and the payment or delivery is considered to have been made in good faith.</w:t>
      </w:r>
    </w:p>
    <w:p w:rsidR="00271D44" w:rsidRPr="00271D44" w:rsidRDefault="00271D44" w:rsidP="00271D44">
      <w:pPr>
        <w:rPr>
          <w:i/>
          <w:color w:val="000000"/>
        </w:rPr>
      </w:pPr>
    </w:p>
    <w:p w:rsidR="00271D44" w:rsidRDefault="00DE01AB" w:rsidP="00DE01AB">
      <w:pPr>
        <w:ind w:left="1440" w:hanging="720"/>
        <w:rPr>
          <w:color w:val="000000"/>
        </w:rPr>
      </w:pPr>
      <w:r>
        <w:rPr>
          <w:color w:val="000000"/>
        </w:rPr>
        <w:t>d</w:t>
      </w:r>
      <w:r w:rsidRPr="00DE01AB">
        <w:rPr>
          <w:color w:val="000000"/>
        </w:rPr>
        <w:t>)</w:t>
      </w:r>
      <w:r>
        <w:rPr>
          <w:i/>
          <w:color w:val="000000"/>
        </w:rPr>
        <w:tab/>
      </w:r>
      <w:r w:rsidR="00271D44" w:rsidRPr="00271D44">
        <w:rPr>
          <w:i/>
          <w:color w:val="000000"/>
        </w:rPr>
        <w:t xml:space="preserve">On payment or delivery of property under </w:t>
      </w:r>
      <w:r w:rsidR="00271D44" w:rsidRPr="00271D44">
        <w:rPr>
          <w:color w:val="000000"/>
        </w:rPr>
        <w:t xml:space="preserve">this </w:t>
      </w:r>
      <w:r w:rsidR="008B5B58">
        <w:rPr>
          <w:color w:val="000000"/>
        </w:rPr>
        <w:t>S</w:t>
      </w:r>
      <w:r w:rsidR="00271D44" w:rsidRPr="00271D44">
        <w:rPr>
          <w:color w:val="000000"/>
        </w:rPr>
        <w:t>ection</w:t>
      </w:r>
      <w:r w:rsidR="00271D44" w:rsidRPr="00271D44">
        <w:rPr>
          <w:i/>
          <w:color w:val="000000"/>
        </w:rPr>
        <w:t>, the property is presumed abandoned.</w:t>
      </w:r>
      <w:r w:rsidR="00C66116">
        <w:rPr>
          <w:color w:val="000000"/>
        </w:rPr>
        <w:t xml:space="preserve"> [765 ILCS 1026/15-608]</w:t>
      </w:r>
    </w:p>
    <w:p w:rsidR="000C498F" w:rsidRDefault="000C498F" w:rsidP="004F5456">
      <w:pPr>
        <w:rPr>
          <w:color w:val="000000"/>
        </w:rPr>
      </w:pPr>
      <w:bookmarkStart w:id="0" w:name="_GoBack"/>
      <w:bookmarkEnd w:id="0"/>
    </w:p>
    <w:p w:rsidR="000C498F" w:rsidRPr="00C66116" w:rsidRDefault="000C498F" w:rsidP="00DE01AB">
      <w:pPr>
        <w:ind w:left="1440" w:hanging="720"/>
        <w:rPr>
          <w:color w:val="000000"/>
        </w:rPr>
      </w:pPr>
      <w:r>
        <w:rPr>
          <w:color w:val="000000"/>
        </w:rPr>
        <w:t>e)</w:t>
      </w:r>
      <w:r>
        <w:rPr>
          <w:color w:val="000000"/>
        </w:rPr>
        <w:tab/>
      </w:r>
      <w:r w:rsidRPr="00A30277">
        <w:rPr>
          <w:i/>
          <w:color w:val="000000"/>
        </w:rPr>
        <w:t>A holder that pays or delivers property to the administrator</w:t>
      </w:r>
      <w:r>
        <w:rPr>
          <w:color w:val="000000"/>
        </w:rPr>
        <w:t xml:space="preserve"> pursuant to Section 15-608 of the Act</w:t>
      </w:r>
      <w:r w:rsidRPr="00A30277">
        <w:rPr>
          <w:i/>
          <w:color w:val="000000"/>
        </w:rPr>
        <w:t xml:space="preserve"> in good faith and substantially complies with Sections 15-501 and 15-502 </w:t>
      </w:r>
      <w:r>
        <w:rPr>
          <w:color w:val="000000"/>
        </w:rPr>
        <w:t xml:space="preserve">of the Act </w:t>
      </w:r>
      <w:r w:rsidRPr="00A30277">
        <w:rPr>
          <w:i/>
          <w:color w:val="000000"/>
        </w:rPr>
        <w:t xml:space="preserve">is relieved of all liability </w:t>
      </w:r>
      <w:r w:rsidR="00520066">
        <w:rPr>
          <w:i/>
          <w:color w:val="000000"/>
        </w:rPr>
        <w:t>that</w:t>
      </w:r>
      <w:r w:rsidRPr="00A30277">
        <w:rPr>
          <w:i/>
          <w:color w:val="000000"/>
        </w:rPr>
        <w:t xml:space="preserve"> thereafter may arise or be made in respect to the property to the extent of the value of the property so paid or delivered</w:t>
      </w:r>
      <w:r>
        <w:rPr>
          <w:color w:val="000000"/>
        </w:rPr>
        <w:t>. [765 ILCS 15-604(a)]</w:t>
      </w:r>
    </w:p>
    <w:sectPr w:rsidR="000C498F" w:rsidRPr="00C6611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D44" w:rsidRDefault="00271D44">
      <w:r>
        <w:separator/>
      </w:r>
    </w:p>
  </w:endnote>
  <w:endnote w:type="continuationSeparator" w:id="0">
    <w:p w:rsidR="00271D44" w:rsidRDefault="00271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D44" w:rsidRDefault="00271D44">
      <w:r>
        <w:separator/>
      </w:r>
    </w:p>
  </w:footnote>
  <w:footnote w:type="continuationSeparator" w:id="0">
    <w:p w:rsidR="00271D44" w:rsidRDefault="00271D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0C26E3"/>
    <w:multiLevelType w:val="hybridMultilevel"/>
    <w:tmpl w:val="0D002F8E"/>
    <w:lvl w:ilvl="0" w:tplc="C2D85D10">
      <w:start w:val="1"/>
      <w:numFmt w:val="lowerLetter"/>
      <w:lvlText w:val="%1)"/>
      <w:lvlJc w:val="left"/>
      <w:pPr>
        <w:ind w:left="720" w:hanging="360"/>
      </w:pPr>
      <w:rPr>
        <w:i w:val="0"/>
      </w:rPr>
    </w:lvl>
    <w:lvl w:ilvl="1" w:tplc="03681B50">
      <w:start w:val="1"/>
      <w:numFmt w:val="decimal"/>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D4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498F"/>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1D44"/>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5456"/>
    <w:rsid w:val="005001C5"/>
    <w:rsid w:val="005039E7"/>
    <w:rsid w:val="0050660E"/>
    <w:rsid w:val="005109B5"/>
    <w:rsid w:val="00512795"/>
    <w:rsid w:val="005161BF"/>
    <w:rsid w:val="00520066"/>
    <w:rsid w:val="0052308E"/>
    <w:rsid w:val="005232CE"/>
    <w:rsid w:val="005237D3"/>
    <w:rsid w:val="00526060"/>
    <w:rsid w:val="00530BE1"/>
    <w:rsid w:val="00531849"/>
    <w:rsid w:val="005341A0"/>
    <w:rsid w:val="005347C1"/>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5B58"/>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3A9B"/>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6116"/>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01AB"/>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B76E2"/>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72A650-8D15-4A3C-8FF7-BD8E6B83B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271D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260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256</Words>
  <Characters>1270</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10</cp:revision>
  <dcterms:created xsi:type="dcterms:W3CDTF">2018-02-28T20:01:00Z</dcterms:created>
  <dcterms:modified xsi:type="dcterms:W3CDTF">2019-04-02T17:39:00Z</dcterms:modified>
</cp:coreProperties>
</file>