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0F" w:rsidRDefault="00B0520F" w:rsidP="00B623FE">
      <w:pPr>
        <w:widowControl w:val="0"/>
        <w:autoSpaceDE w:val="0"/>
        <w:autoSpaceDN w:val="0"/>
        <w:adjustRightInd w:val="0"/>
        <w:rPr>
          <w:b/>
          <w:bCs/>
        </w:rPr>
      </w:pPr>
    </w:p>
    <w:p w:rsidR="00B623FE" w:rsidRDefault="00B623FE" w:rsidP="00B62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760.94  Receipt and Sale of Securities and Commodities</w:t>
      </w:r>
      <w:r>
        <w:t xml:space="preserve"> </w:t>
      </w:r>
    </w:p>
    <w:p w:rsidR="00B623FE" w:rsidRDefault="00B623FE" w:rsidP="00B623FE">
      <w:pPr>
        <w:widowControl w:val="0"/>
        <w:autoSpaceDE w:val="0"/>
        <w:autoSpaceDN w:val="0"/>
        <w:adjustRightInd w:val="0"/>
      </w:pPr>
    </w:p>
    <w:p w:rsidR="00B623FE" w:rsidRDefault="00B623FE" w:rsidP="00B623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Securities and commodities received by the State Treasurer as unclaimed property shall be sold </w:t>
      </w:r>
      <w:r w:rsidR="00506385" w:rsidRPr="000A659E">
        <w:t>no sooner</w:t>
      </w:r>
      <w:r>
        <w:t xml:space="preserve"> than one year </w:t>
      </w:r>
      <w:r w:rsidR="00506385" w:rsidRPr="000A659E">
        <w:t>or later than two years</w:t>
      </w:r>
      <w:r w:rsidR="00506385">
        <w:t xml:space="preserve"> </w:t>
      </w:r>
      <w:r>
        <w:t xml:space="preserve">from the date of </w:t>
      </w:r>
      <w:r w:rsidR="00506385" w:rsidRPr="000A659E">
        <w:t>their respective publication</w:t>
      </w:r>
      <w:r w:rsidR="00E23B43">
        <w:t>s</w:t>
      </w:r>
      <w:r w:rsidR="00506385" w:rsidRPr="000A659E">
        <w:t xml:space="preserve"> pursuant to Section 12 of the Act</w:t>
      </w:r>
      <w:r w:rsidR="00567E62">
        <w:t>,</w:t>
      </w:r>
      <w:r w:rsidR="00506385" w:rsidRPr="00506385">
        <w:t xml:space="preserve"> </w:t>
      </w:r>
      <w:r>
        <w:t xml:space="preserve">subject to the following: </w:t>
      </w:r>
    </w:p>
    <w:p w:rsidR="00D13930" w:rsidRDefault="00D13930" w:rsidP="00B623FE">
      <w:pPr>
        <w:widowControl w:val="0"/>
        <w:autoSpaceDE w:val="0"/>
        <w:autoSpaceDN w:val="0"/>
        <w:adjustRightInd w:val="0"/>
        <w:ind w:left="2160" w:hanging="720"/>
      </w:pPr>
    </w:p>
    <w:p w:rsidR="00B623FE" w:rsidRDefault="00B623FE" w:rsidP="00B623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06385">
        <w:t>The</w:t>
      </w:r>
      <w:r>
        <w:t xml:space="preserve"> Treasurer or the Treasurer's authorized representative determines it would be in the best interests of the owner (such as:  responding to a tender offer, bankruptcy filing, liquidation, adverse or favorable market conditions) for the sale to occur prior to the expiration of the </w:t>
      </w:r>
      <w:r w:rsidR="00506385" w:rsidRPr="000A659E">
        <w:t>one year period following the publication of the securities or commodities</w:t>
      </w:r>
      <w:r>
        <w:t xml:space="preserve">. </w:t>
      </w:r>
    </w:p>
    <w:p w:rsidR="00D13930" w:rsidRDefault="00D13930" w:rsidP="00B623FE">
      <w:pPr>
        <w:widowControl w:val="0"/>
        <w:autoSpaceDE w:val="0"/>
        <w:autoSpaceDN w:val="0"/>
        <w:adjustRightInd w:val="0"/>
        <w:ind w:left="2160" w:hanging="720"/>
      </w:pPr>
    </w:p>
    <w:p w:rsidR="00B623FE" w:rsidRDefault="00B623FE" w:rsidP="00B623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Securities and commodities eligible for sale will not be sold when a claim has been filed with the Treasurer by a potential owner, heir or agent. However, upon approval of a claim, the owner, heir or agent may request the Treasurer to dispose of the securities or</w:t>
      </w:r>
      <w:r w:rsidR="00E23B43">
        <w:t>,</w:t>
      </w:r>
      <w:r>
        <w:t xml:space="preserve"> commodities by sale and remit the net proceeds to the owner, heir or agent, or</w:t>
      </w:r>
      <w:r w:rsidR="00447982">
        <w:t>,</w:t>
      </w:r>
      <w:r>
        <w:t xml:space="preserve"> upon disapproval of the claim, the Treasurer shall dispose of the securities or commodities</w:t>
      </w:r>
      <w:r w:rsidR="00E23B43">
        <w:t xml:space="preserve"> by sale</w:t>
      </w:r>
      <w:r>
        <w:t xml:space="preserve">. </w:t>
      </w:r>
    </w:p>
    <w:p w:rsidR="00D13930" w:rsidRDefault="00D13930" w:rsidP="00B623FE">
      <w:pPr>
        <w:widowControl w:val="0"/>
        <w:autoSpaceDE w:val="0"/>
        <w:autoSpaceDN w:val="0"/>
        <w:adjustRightInd w:val="0"/>
        <w:ind w:left="1440" w:hanging="720"/>
      </w:pPr>
    </w:p>
    <w:p w:rsidR="00B623FE" w:rsidRDefault="00B623FE" w:rsidP="00B623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Securities and commodities </w:t>
      </w:r>
      <w:r w:rsidR="00E23B43">
        <w:t>that</w:t>
      </w:r>
      <w:r>
        <w:t xml:space="preserve"> become reportable abandoned property under the Act, when remitted to the Treasurer, must include all interest, </w:t>
      </w:r>
      <w:r w:rsidR="00E23B43">
        <w:t>dividends</w:t>
      </w:r>
      <w:r>
        <w:t xml:space="preserve">, stock </w:t>
      </w:r>
      <w:r w:rsidR="00E23B43">
        <w:t>splits</w:t>
      </w:r>
      <w:r>
        <w:t xml:space="preserve">, if any, warrants or other rights even though </w:t>
      </w:r>
      <w:r w:rsidR="00E23B43">
        <w:t>the</w:t>
      </w:r>
      <w:r>
        <w:t xml:space="preserve"> interest, </w:t>
      </w:r>
      <w:r w:rsidR="00E23B43">
        <w:t>dividends</w:t>
      </w:r>
      <w:r>
        <w:t xml:space="preserve">, stock </w:t>
      </w:r>
      <w:r w:rsidR="00E23B43">
        <w:t>splits</w:t>
      </w:r>
      <w:r>
        <w:t xml:space="preserve">, warrants or other rights standing alone would not be reportable abandoned property. </w:t>
      </w:r>
    </w:p>
    <w:p w:rsidR="00D13930" w:rsidRDefault="00D13930" w:rsidP="00B623FE">
      <w:pPr>
        <w:widowControl w:val="0"/>
        <w:autoSpaceDE w:val="0"/>
        <w:autoSpaceDN w:val="0"/>
        <w:adjustRightInd w:val="0"/>
        <w:ind w:left="1440" w:hanging="720"/>
      </w:pPr>
    </w:p>
    <w:p w:rsidR="00B623FE" w:rsidRDefault="00B623FE" w:rsidP="00B623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Interest, </w:t>
      </w:r>
      <w:r w:rsidR="00E23B43">
        <w:t>dividends</w:t>
      </w:r>
      <w:r>
        <w:t xml:space="preserve">, stock </w:t>
      </w:r>
      <w:r w:rsidR="00E23B43">
        <w:t>splits</w:t>
      </w:r>
      <w:r>
        <w:t xml:space="preserve">, warrants or other rights </w:t>
      </w:r>
      <w:r w:rsidR="00E23B43">
        <w:t>that</w:t>
      </w:r>
      <w:r>
        <w:t xml:space="preserve"> become reportable abandoned property under the Act must, when remitted to the Treasurer, include the underlying security or commodity giving rise to the interest, </w:t>
      </w:r>
      <w:r w:rsidR="00DB5B5E">
        <w:t>dividends</w:t>
      </w:r>
      <w:r>
        <w:t xml:space="preserve">, </w:t>
      </w:r>
      <w:r w:rsidR="00DB5B5E">
        <w:t>splits</w:t>
      </w:r>
      <w:r>
        <w:t xml:space="preserve">, warrants or other rights. </w:t>
      </w:r>
    </w:p>
    <w:p w:rsidR="00B623FE" w:rsidRDefault="00B623FE" w:rsidP="00B623FE">
      <w:pPr>
        <w:widowControl w:val="0"/>
        <w:autoSpaceDE w:val="0"/>
        <w:autoSpaceDN w:val="0"/>
        <w:adjustRightInd w:val="0"/>
        <w:ind w:left="1440" w:hanging="720"/>
      </w:pPr>
    </w:p>
    <w:p w:rsidR="00506385" w:rsidRPr="00D55B37" w:rsidRDefault="005063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72000">
        <w:t>12162</w:t>
      </w:r>
      <w:r w:rsidRPr="00D55B37">
        <w:t xml:space="preserve">, effective </w:t>
      </w:r>
      <w:bookmarkStart w:id="0" w:name="_GoBack"/>
      <w:r w:rsidR="00372000">
        <w:t>July 12, 2012</w:t>
      </w:r>
      <w:bookmarkEnd w:id="0"/>
      <w:r w:rsidRPr="00D55B37">
        <w:t>)</w:t>
      </w:r>
    </w:p>
    <w:sectPr w:rsidR="00506385" w:rsidRPr="00D55B37" w:rsidSect="00B62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3FE"/>
    <w:rsid w:val="000A659E"/>
    <w:rsid w:val="00311F50"/>
    <w:rsid w:val="00372000"/>
    <w:rsid w:val="00447982"/>
    <w:rsid w:val="00506385"/>
    <w:rsid w:val="00567E62"/>
    <w:rsid w:val="005C3366"/>
    <w:rsid w:val="00694898"/>
    <w:rsid w:val="00710DB6"/>
    <w:rsid w:val="00747F1A"/>
    <w:rsid w:val="008D3B60"/>
    <w:rsid w:val="00B0520F"/>
    <w:rsid w:val="00B623FE"/>
    <w:rsid w:val="00D13930"/>
    <w:rsid w:val="00DB5B5E"/>
    <w:rsid w:val="00E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6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Sabo, Cheryl E.</cp:lastModifiedBy>
  <cp:revision>3</cp:revision>
  <dcterms:created xsi:type="dcterms:W3CDTF">2012-07-18T14:17:00Z</dcterms:created>
  <dcterms:modified xsi:type="dcterms:W3CDTF">2012-07-20T21:02:00Z</dcterms:modified>
</cp:coreProperties>
</file>