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56" w:rsidRDefault="00A06256" w:rsidP="00F30F8B">
      <w:pPr>
        <w:widowControl w:val="0"/>
        <w:autoSpaceDE w:val="0"/>
        <w:autoSpaceDN w:val="0"/>
        <w:adjustRightInd w:val="0"/>
      </w:pPr>
    </w:p>
    <w:p w:rsidR="00F30F8B" w:rsidRPr="00F30F8B" w:rsidRDefault="00F30F8B" w:rsidP="00F30F8B">
      <w:pPr>
        <w:widowControl w:val="0"/>
        <w:autoSpaceDE w:val="0"/>
        <w:autoSpaceDN w:val="0"/>
        <w:adjustRightInd w:val="0"/>
      </w:pPr>
      <w:r w:rsidRPr="00F30F8B">
        <w:t>AUTHORITY:  Implementing and authorized by Section</w:t>
      </w:r>
      <w:r w:rsidR="006D5BCC">
        <w:t>s</w:t>
      </w:r>
      <w:r w:rsidRPr="00F30F8B">
        <w:t xml:space="preserve"> 7 and </w:t>
      </w:r>
      <w:bookmarkStart w:id="0" w:name="_GoBack"/>
      <w:bookmarkEnd w:id="0"/>
      <w:r w:rsidRPr="00F30F8B">
        <w:t>17 of the State Treasurer Act [15 ILCS 505].</w:t>
      </w:r>
    </w:p>
    <w:sectPr w:rsidR="00F30F8B" w:rsidRPr="00F30F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8B" w:rsidRDefault="00F30F8B">
      <w:r>
        <w:separator/>
      </w:r>
    </w:p>
  </w:endnote>
  <w:endnote w:type="continuationSeparator" w:id="0">
    <w:p w:rsidR="00F30F8B" w:rsidRDefault="00F3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8B" w:rsidRDefault="00F30F8B">
      <w:r>
        <w:separator/>
      </w:r>
    </w:p>
  </w:footnote>
  <w:footnote w:type="continuationSeparator" w:id="0">
    <w:p w:rsidR="00F30F8B" w:rsidRDefault="00F3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8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BC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256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F8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41663-34B5-4954-8B5F-06E50AA9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87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3</cp:revision>
  <dcterms:created xsi:type="dcterms:W3CDTF">2017-08-03T19:54:00Z</dcterms:created>
  <dcterms:modified xsi:type="dcterms:W3CDTF">2017-08-09T16:48:00Z</dcterms:modified>
</cp:coreProperties>
</file>