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10" w:rsidRDefault="00CF5B10" w:rsidP="00FC59F6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FC59F6" w:rsidRPr="00FC59F6" w:rsidRDefault="00FC59F6" w:rsidP="00FC59F6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FC59F6">
        <w:rPr>
          <w:b/>
        </w:rPr>
        <w:t xml:space="preserve">Section 722.610  Qualified Disability Expense </w:t>
      </w:r>
    </w:p>
    <w:p w:rsidR="00FC59F6" w:rsidRPr="00FC59F6" w:rsidRDefault="00FC59F6" w:rsidP="00FC59F6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7A5893" w:rsidRPr="00A42FEC" w:rsidRDefault="007A5893" w:rsidP="00CF5B10">
      <w:pPr>
        <w:widowControl w:val="0"/>
        <w:autoSpaceDE w:val="0"/>
        <w:autoSpaceDN w:val="0"/>
        <w:adjustRightInd w:val="0"/>
      </w:pPr>
      <w:r w:rsidRPr="00A42FEC">
        <w:t>Under section 529A</w:t>
      </w:r>
      <w:r w:rsidR="00A42FEC" w:rsidRPr="00A42FEC">
        <w:t>(e)</w:t>
      </w:r>
      <w:r w:rsidRPr="00A42FEC">
        <w:t>(5) of the Code, q</w:t>
      </w:r>
      <w:r w:rsidR="00FC59F6" w:rsidRPr="00A42FEC">
        <w:t xml:space="preserve">ualified </w:t>
      </w:r>
      <w:r w:rsidR="00A42FEC" w:rsidRPr="00A42FEC">
        <w:t xml:space="preserve">disabilities </w:t>
      </w:r>
      <w:r w:rsidR="00FC59F6" w:rsidRPr="00A42FEC">
        <w:t>expenses are expenses related to the eligible individual</w:t>
      </w:r>
      <w:r w:rsidR="00CF5B10" w:rsidRPr="00A42FEC">
        <w:t>'</w:t>
      </w:r>
      <w:r w:rsidR="00FC59F6" w:rsidRPr="00A42FEC">
        <w:t xml:space="preserve">s blindness or disability </w:t>
      </w:r>
      <w:r w:rsidRPr="00A42FEC">
        <w:t>that</w:t>
      </w:r>
      <w:r w:rsidR="00FC59F6" w:rsidRPr="00A42FEC">
        <w:t xml:space="preserve"> are made for the benefit of an eligible individual who is the designated beneficiary, including</w:t>
      </w:r>
      <w:r w:rsidR="00B87A46">
        <w:t>, but not limited to,</w:t>
      </w:r>
      <w:r w:rsidR="00FC59F6" w:rsidRPr="00A42FEC">
        <w:t xml:space="preserve"> the following expenses: </w:t>
      </w:r>
    </w:p>
    <w:p w:rsidR="007A5893" w:rsidRDefault="007A5893" w:rsidP="00CF5B10">
      <w:pPr>
        <w:widowControl w:val="0"/>
        <w:autoSpaceDE w:val="0"/>
        <w:autoSpaceDN w:val="0"/>
        <w:adjustRightInd w:val="0"/>
        <w:rPr>
          <w:i/>
        </w:rPr>
      </w:pPr>
    </w:p>
    <w:p w:rsidR="007A5893" w:rsidRPr="00A42FEC" w:rsidRDefault="007A5893" w:rsidP="007A5893">
      <w:pPr>
        <w:widowControl w:val="0"/>
        <w:autoSpaceDE w:val="0"/>
        <w:autoSpaceDN w:val="0"/>
        <w:adjustRightInd w:val="0"/>
        <w:ind w:left="1440" w:hanging="720"/>
      </w:pPr>
      <w:r w:rsidRPr="00A42FEC">
        <w:t>a)</w:t>
      </w:r>
      <w:r w:rsidRPr="00A42FEC">
        <w:tab/>
      </w:r>
      <w:r w:rsidR="00FC59F6" w:rsidRPr="00A42FEC">
        <w:t>education</w:t>
      </w:r>
      <w:r w:rsidRPr="00A42FEC">
        <w:t>;</w:t>
      </w:r>
      <w:r w:rsidR="00FC59F6" w:rsidRPr="00A42FEC">
        <w:t xml:space="preserve"> </w:t>
      </w:r>
    </w:p>
    <w:p w:rsidR="007A5893" w:rsidRPr="00A42FEC" w:rsidRDefault="007A5893" w:rsidP="003074D3">
      <w:pPr>
        <w:widowControl w:val="0"/>
        <w:autoSpaceDE w:val="0"/>
        <w:autoSpaceDN w:val="0"/>
        <w:adjustRightInd w:val="0"/>
      </w:pPr>
    </w:p>
    <w:p w:rsidR="007A5893" w:rsidRPr="00A42FEC" w:rsidRDefault="007A5893" w:rsidP="007A5893">
      <w:pPr>
        <w:widowControl w:val="0"/>
        <w:autoSpaceDE w:val="0"/>
        <w:autoSpaceDN w:val="0"/>
        <w:adjustRightInd w:val="0"/>
        <w:ind w:left="1440" w:hanging="720"/>
      </w:pPr>
      <w:r w:rsidRPr="00A42FEC">
        <w:t>b)</w:t>
      </w:r>
      <w:r w:rsidRPr="00A42FEC">
        <w:tab/>
      </w:r>
      <w:r w:rsidR="00FC59F6" w:rsidRPr="00A42FEC">
        <w:t>housing</w:t>
      </w:r>
      <w:r w:rsidRPr="00A42FEC">
        <w:t>;</w:t>
      </w:r>
      <w:r w:rsidR="00FC59F6" w:rsidRPr="00A42FEC">
        <w:t xml:space="preserve"> </w:t>
      </w:r>
    </w:p>
    <w:p w:rsidR="007A5893" w:rsidRPr="00A42FEC" w:rsidRDefault="007A5893" w:rsidP="003074D3">
      <w:pPr>
        <w:widowControl w:val="0"/>
        <w:autoSpaceDE w:val="0"/>
        <w:autoSpaceDN w:val="0"/>
        <w:adjustRightInd w:val="0"/>
      </w:pPr>
    </w:p>
    <w:p w:rsidR="007A5893" w:rsidRPr="00A42FEC" w:rsidRDefault="007A5893" w:rsidP="007A5893">
      <w:pPr>
        <w:widowControl w:val="0"/>
        <w:autoSpaceDE w:val="0"/>
        <w:autoSpaceDN w:val="0"/>
        <w:adjustRightInd w:val="0"/>
        <w:ind w:left="1440" w:hanging="720"/>
      </w:pPr>
      <w:r w:rsidRPr="00A42FEC">
        <w:t>c)</w:t>
      </w:r>
      <w:r w:rsidRPr="00A42FEC">
        <w:tab/>
      </w:r>
      <w:r w:rsidR="00FC59F6" w:rsidRPr="00A42FEC">
        <w:t>transportation</w:t>
      </w:r>
      <w:r w:rsidRPr="00A42FEC">
        <w:t>;</w:t>
      </w:r>
      <w:r w:rsidR="00FC59F6" w:rsidRPr="00A42FEC">
        <w:t xml:space="preserve"> </w:t>
      </w:r>
    </w:p>
    <w:p w:rsidR="007A5893" w:rsidRPr="00A42FEC" w:rsidRDefault="007A5893" w:rsidP="003074D3">
      <w:pPr>
        <w:widowControl w:val="0"/>
        <w:autoSpaceDE w:val="0"/>
        <w:autoSpaceDN w:val="0"/>
        <w:adjustRightInd w:val="0"/>
      </w:pPr>
    </w:p>
    <w:p w:rsidR="007A5893" w:rsidRPr="00A42FEC" w:rsidRDefault="007A5893" w:rsidP="007A5893">
      <w:pPr>
        <w:widowControl w:val="0"/>
        <w:autoSpaceDE w:val="0"/>
        <w:autoSpaceDN w:val="0"/>
        <w:adjustRightInd w:val="0"/>
        <w:ind w:left="1440" w:hanging="720"/>
      </w:pPr>
      <w:r w:rsidRPr="00A42FEC">
        <w:t>d)</w:t>
      </w:r>
      <w:r w:rsidRPr="00A42FEC">
        <w:tab/>
      </w:r>
      <w:r w:rsidR="00FC59F6" w:rsidRPr="00A42FEC">
        <w:t>employment training and support</w:t>
      </w:r>
      <w:r w:rsidRPr="00A42FEC">
        <w:t>;</w:t>
      </w:r>
      <w:r w:rsidR="00FC59F6" w:rsidRPr="00A42FEC">
        <w:t xml:space="preserve"> </w:t>
      </w:r>
    </w:p>
    <w:p w:rsidR="007A5893" w:rsidRPr="00A42FEC" w:rsidRDefault="007A5893" w:rsidP="003074D3">
      <w:pPr>
        <w:widowControl w:val="0"/>
        <w:autoSpaceDE w:val="0"/>
        <w:autoSpaceDN w:val="0"/>
        <w:adjustRightInd w:val="0"/>
      </w:pPr>
    </w:p>
    <w:p w:rsidR="007A5893" w:rsidRPr="00A42FEC" w:rsidRDefault="007A5893" w:rsidP="007A5893">
      <w:pPr>
        <w:widowControl w:val="0"/>
        <w:autoSpaceDE w:val="0"/>
        <w:autoSpaceDN w:val="0"/>
        <w:adjustRightInd w:val="0"/>
        <w:ind w:left="1440" w:hanging="720"/>
      </w:pPr>
      <w:r w:rsidRPr="00A42FEC">
        <w:t>e)</w:t>
      </w:r>
      <w:r w:rsidRPr="00A42FEC">
        <w:tab/>
      </w:r>
      <w:r w:rsidR="00FC59F6" w:rsidRPr="00A42FEC">
        <w:t>assistive technology and personal support services</w:t>
      </w:r>
      <w:r w:rsidRPr="00A42FEC">
        <w:t>;</w:t>
      </w:r>
      <w:r w:rsidR="00FC59F6" w:rsidRPr="00A42FEC">
        <w:t xml:space="preserve"> </w:t>
      </w:r>
    </w:p>
    <w:p w:rsidR="007A5893" w:rsidRPr="00A42FEC" w:rsidRDefault="007A5893" w:rsidP="003074D3">
      <w:pPr>
        <w:widowControl w:val="0"/>
        <w:autoSpaceDE w:val="0"/>
        <w:autoSpaceDN w:val="0"/>
        <w:adjustRightInd w:val="0"/>
      </w:pPr>
    </w:p>
    <w:p w:rsidR="007A5893" w:rsidRPr="00A42FEC" w:rsidRDefault="007A5893" w:rsidP="007A5893">
      <w:pPr>
        <w:widowControl w:val="0"/>
        <w:autoSpaceDE w:val="0"/>
        <w:autoSpaceDN w:val="0"/>
        <w:adjustRightInd w:val="0"/>
        <w:ind w:left="1440" w:hanging="720"/>
      </w:pPr>
      <w:r w:rsidRPr="00A42FEC">
        <w:t>f)</w:t>
      </w:r>
      <w:r w:rsidRPr="00A42FEC">
        <w:tab/>
      </w:r>
      <w:r w:rsidR="00FC59F6" w:rsidRPr="00A42FEC">
        <w:t>health, prevention and wellness</w:t>
      </w:r>
      <w:r w:rsidRPr="00A42FEC">
        <w:t>;</w:t>
      </w:r>
      <w:r w:rsidR="00FC59F6" w:rsidRPr="00A42FEC">
        <w:t xml:space="preserve"> </w:t>
      </w:r>
    </w:p>
    <w:p w:rsidR="007A5893" w:rsidRPr="00A42FEC" w:rsidRDefault="007A5893" w:rsidP="003074D3">
      <w:pPr>
        <w:widowControl w:val="0"/>
        <w:autoSpaceDE w:val="0"/>
        <w:autoSpaceDN w:val="0"/>
        <w:adjustRightInd w:val="0"/>
      </w:pPr>
    </w:p>
    <w:p w:rsidR="007A5893" w:rsidRPr="00A42FEC" w:rsidRDefault="007A5893" w:rsidP="007A5893">
      <w:pPr>
        <w:widowControl w:val="0"/>
        <w:autoSpaceDE w:val="0"/>
        <w:autoSpaceDN w:val="0"/>
        <w:adjustRightInd w:val="0"/>
        <w:ind w:left="1440" w:hanging="720"/>
      </w:pPr>
      <w:r w:rsidRPr="00A42FEC">
        <w:t>g)</w:t>
      </w:r>
      <w:r w:rsidRPr="00A42FEC">
        <w:tab/>
      </w:r>
      <w:r w:rsidR="00FC59F6" w:rsidRPr="00A42FEC">
        <w:t>financial management and administrative services</w:t>
      </w:r>
      <w:r w:rsidRPr="00A42FEC">
        <w:t>;</w:t>
      </w:r>
      <w:r w:rsidR="00FC59F6" w:rsidRPr="00A42FEC">
        <w:t xml:space="preserve"> </w:t>
      </w:r>
    </w:p>
    <w:p w:rsidR="007A5893" w:rsidRPr="00A42FEC" w:rsidRDefault="007A5893" w:rsidP="003074D3">
      <w:pPr>
        <w:widowControl w:val="0"/>
        <w:autoSpaceDE w:val="0"/>
        <w:autoSpaceDN w:val="0"/>
        <w:adjustRightInd w:val="0"/>
      </w:pPr>
    </w:p>
    <w:p w:rsidR="007A5893" w:rsidRPr="00A42FEC" w:rsidRDefault="007A5893" w:rsidP="007A5893">
      <w:pPr>
        <w:widowControl w:val="0"/>
        <w:autoSpaceDE w:val="0"/>
        <w:autoSpaceDN w:val="0"/>
        <w:adjustRightInd w:val="0"/>
        <w:ind w:left="1440" w:hanging="720"/>
      </w:pPr>
      <w:r w:rsidRPr="00A42FEC">
        <w:t>h)</w:t>
      </w:r>
      <w:r w:rsidRPr="00A42FEC">
        <w:tab/>
      </w:r>
      <w:r w:rsidR="00FC59F6" w:rsidRPr="00A42FEC">
        <w:t>legal fees</w:t>
      </w:r>
      <w:r w:rsidRPr="00A42FEC">
        <w:t>;</w:t>
      </w:r>
      <w:r w:rsidR="00FC59F6" w:rsidRPr="00A42FEC">
        <w:t xml:space="preserve"> </w:t>
      </w:r>
    </w:p>
    <w:p w:rsidR="007A5893" w:rsidRPr="00A42FEC" w:rsidRDefault="007A5893" w:rsidP="003074D3">
      <w:pPr>
        <w:widowControl w:val="0"/>
        <w:autoSpaceDE w:val="0"/>
        <w:autoSpaceDN w:val="0"/>
        <w:adjustRightInd w:val="0"/>
      </w:pPr>
    </w:p>
    <w:p w:rsidR="007A5893" w:rsidRPr="00A42FEC" w:rsidRDefault="007A5893" w:rsidP="007A5893">
      <w:pPr>
        <w:widowControl w:val="0"/>
        <w:autoSpaceDE w:val="0"/>
        <w:autoSpaceDN w:val="0"/>
        <w:adjustRightInd w:val="0"/>
        <w:ind w:left="1440" w:hanging="720"/>
      </w:pPr>
      <w:r w:rsidRPr="00A42FEC">
        <w:t>i)</w:t>
      </w:r>
      <w:r w:rsidRPr="00A42FEC">
        <w:tab/>
      </w:r>
      <w:r w:rsidR="00FC59F6" w:rsidRPr="00A42FEC">
        <w:t>expenses for oversight and monitoring</w:t>
      </w:r>
      <w:r w:rsidRPr="00A42FEC">
        <w:t>;</w:t>
      </w:r>
      <w:r w:rsidR="00FC59F6" w:rsidRPr="00A42FEC">
        <w:t xml:space="preserve"> </w:t>
      </w:r>
    </w:p>
    <w:p w:rsidR="007A5893" w:rsidRPr="00A42FEC" w:rsidRDefault="007A5893" w:rsidP="003074D3">
      <w:pPr>
        <w:widowControl w:val="0"/>
        <w:autoSpaceDE w:val="0"/>
        <w:autoSpaceDN w:val="0"/>
        <w:adjustRightInd w:val="0"/>
      </w:pPr>
    </w:p>
    <w:p w:rsidR="007A5893" w:rsidRPr="00A42FEC" w:rsidRDefault="007A5893" w:rsidP="007A5893">
      <w:pPr>
        <w:widowControl w:val="0"/>
        <w:autoSpaceDE w:val="0"/>
        <w:autoSpaceDN w:val="0"/>
        <w:adjustRightInd w:val="0"/>
        <w:ind w:left="1440" w:hanging="720"/>
      </w:pPr>
      <w:r w:rsidRPr="00A42FEC">
        <w:t>j)</w:t>
      </w:r>
      <w:r w:rsidRPr="00A42FEC">
        <w:tab/>
      </w:r>
      <w:r w:rsidR="00FC59F6" w:rsidRPr="00A42FEC">
        <w:t>funeral and burial expenses</w:t>
      </w:r>
      <w:r w:rsidRPr="00A42FEC">
        <w:t>;</w:t>
      </w:r>
      <w:r w:rsidR="00FC59F6" w:rsidRPr="00A42FEC">
        <w:t xml:space="preserve"> </w:t>
      </w:r>
      <w:r w:rsidRPr="00A42FEC">
        <w:t>and</w:t>
      </w:r>
    </w:p>
    <w:p w:rsidR="007A5893" w:rsidRPr="00A42FEC" w:rsidRDefault="007A5893" w:rsidP="003074D3">
      <w:pPr>
        <w:widowControl w:val="0"/>
        <w:autoSpaceDE w:val="0"/>
        <w:autoSpaceDN w:val="0"/>
        <w:adjustRightInd w:val="0"/>
      </w:pPr>
    </w:p>
    <w:p w:rsidR="000174EB" w:rsidRDefault="007A5893" w:rsidP="007A5893">
      <w:pPr>
        <w:widowControl w:val="0"/>
        <w:autoSpaceDE w:val="0"/>
        <w:autoSpaceDN w:val="0"/>
        <w:adjustRightInd w:val="0"/>
        <w:ind w:left="1440" w:hanging="720"/>
      </w:pPr>
      <w:r w:rsidRPr="00A42FEC">
        <w:t>k)</w:t>
      </w:r>
      <w:r w:rsidRPr="00A42FEC">
        <w:tab/>
      </w:r>
      <w:r w:rsidR="00FC59F6" w:rsidRPr="00A42FEC">
        <w:t xml:space="preserve">other expenses approved by the Secretary under federal regulations and/or guidance. </w:t>
      </w:r>
    </w:p>
    <w:p w:rsidR="00B87A46" w:rsidRDefault="00B87A46" w:rsidP="003074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7A46" w:rsidRPr="00A42FEC" w:rsidRDefault="00B87A46" w:rsidP="007A589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255D5">
        <w:t>5</w:t>
      </w:r>
      <w:r>
        <w:t xml:space="preserve"> Ill. Reg. </w:t>
      </w:r>
      <w:r w:rsidR="00F03C20">
        <w:t>4133</w:t>
      </w:r>
      <w:r>
        <w:t xml:space="preserve">, effective </w:t>
      </w:r>
      <w:r w:rsidR="00F03C20">
        <w:t>March 12, 2021</w:t>
      </w:r>
      <w:r>
        <w:t>)</w:t>
      </w:r>
    </w:p>
    <w:sectPr w:rsidR="00B87A46" w:rsidRPr="00A42FE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9F6" w:rsidRDefault="00FC59F6">
      <w:r>
        <w:separator/>
      </w:r>
    </w:p>
  </w:endnote>
  <w:endnote w:type="continuationSeparator" w:id="0">
    <w:p w:rsidR="00FC59F6" w:rsidRDefault="00FC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9F6" w:rsidRDefault="00FC59F6">
      <w:r>
        <w:separator/>
      </w:r>
    </w:p>
  </w:footnote>
  <w:footnote w:type="continuationSeparator" w:id="0">
    <w:p w:rsidR="00FC59F6" w:rsidRDefault="00FC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4D3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893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7E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55D5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2FEC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A46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B1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C20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9F6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F52F5-DCD3-4442-97B6-4DAA3A3E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2021-02-08T21:02:00Z</dcterms:created>
  <dcterms:modified xsi:type="dcterms:W3CDTF">2021-03-24T20:11:00Z</dcterms:modified>
</cp:coreProperties>
</file>