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89" w:rsidRDefault="00E31D89" w:rsidP="00E31D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1D89" w:rsidRDefault="00E31D89" w:rsidP="00E31D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720.5  Introduction</w:t>
      </w:r>
      <w:r>
        <w:t xml:space="preserve"> </w:t>
      </w:r>
    </w:p>
    <w:p w:rsidR="00E31D89" w:rsidRDefault="00E31D89" w:rsidP="00E31D89">
      <w:pPr>
        <w:widowControl w:val="0"/>
        <w:autoSpaceDE w:val="0"/>
        <w:autoSpaceDN w:val="0"/>
        <w:adjustRightInd w:val="0"/>
      </w:pPr>
    </w:p>
    <w:p w:rsidR="00E31D89" w:rsidRDefault="00E31D89" w:rsidP="00E31D89">
      <w:pPr>
        <w:widowControl w:val="0"/>
        <w:autoSpaceDE w:val="0"/>
        <w:autoSpaceDN w:val="0"/>
        <w:adjustRightInd w:val="0"/>
      </w:pPr>
      <w:r>
        <w:t xml:space="preserve">All state and national banks doing business in Illinois can participate in the State Treasurer's time deposit program if they meet the eligibility requirements. </w:t>
      </w:r>
    </w:p>
    <w:sectPr w:rsidR="00E31D89" w:rsidSect="00E31D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D89"/>
    <w:rsid w:val="00494C5A"/>
    <w:rsid w:val="00591397"/>
    <w:rsid w:val="005C3366"/>
    <w:rsid w:val="00C82AA2"/>
    <w:rsid w:val="00E3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