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5B" w:rsidRDefault="005C275B" w:rsidP="005C27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275B" w:rsidRDefault="005C275B" w:rsidP="005C27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470.2  Application of this Part</w:t>
      </w:r>
      <w:r>
        <w:t xml:space="preserve"> </w:t>
      </w:r>
    </w:p>
    <w:p w:rsidR="005C275B" w:rsidRDefault="005C275B" w:rsidP="005C275B">
      <w:pPr>
        <w:widowControl w:val="0"/>
        <w:autoSpaceDE w:val="0"/>
        <w:autoSpaceDN w:val="0"/>
        <w:adjustRightInd w:val="0"/>
      </w:pPr>
    </w:p>
    <w:p w:rsidR="005C275B" w:rsidRDefault="005C275B" w:rsidP="005C275B">
      <w:pPr>
        <w:widowControl w:val="0"/>
        <w:autoSpaceDE w:val="0"/>
        <w:autoSpaceDN w:val="0"/>
        <w:adjustRightInd w:val="0"/>
      </w:pPr>
      <w:r>
        <w:t xml:space="preserve">This part applies to all audits conducted by the staff of the Auditor General and all audits contracted for by the Auditor General. </w:t>
      </w:r>
    </w:p>
    <w:sectPr w:rsidR="005C275B" w:rsidSect="005C27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275B"/>
    <w:rsid w:val="00305687"/>
    <w:rsid w:val="005C275B"/>
    <w:rsid w:val="005C3366"/>
    <w:rsid w:val="009223F5"/>
    <w:rsid w:val="00D1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470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470</dc:title>
  <dc:subject/>
  <dc:creator>Illinois General Assembly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