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50" w:rsidRDefault="004C3350" w:rsidP="004C33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3350" w:rsidRDefault="004C3350" w:rsidP="004C33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440.130  Abbreviations</w:t>
      </w:r>
      <w:r>
        <w:t xml:space="preserve"> </w:t>
      </w:r>
    </w:p>
    <w:p w:rsidR="004C3350" w:rsidRDefault="004C3350" w:rsidP="004C3350">
      <w:pPr>
        <w:widowControl w:val="0"/>
        <w:autoSpaceDE w:val="0"/>
        <w:autoSpaceDN w:val="0"/>
        <w:adjustRightInd w:val="0"/>
      </w:pPr>
    </w:p>
    <w:p w:rsidR="004C3350" w:rsidRDefault="004C3350" w:rsidP="004C335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C.RG.  C.RG means Code of Regulations (74 Ill. Adm. Code 420). </w:t>
      </w:r>
    </w:p>
    <w:p w:rsidR="00760D0A" w:rsidRDefault="00760D0A" w:rsidP="004C3350">
      <w:pPr>
        <w:widowControl w:val="0"/>
        <w:autoSpaceDE w:val="0"/>
        <w:autoSpaceDN w:val="0"/>
        <w:adjustRightInd w:val="0"/>
        <w:ind w:left="1440" w:hanging="720"/>
      </w:pPr>
    </w:p>
    <w:p w:rsidR="004C3350" w:rsidRDefault="004C3350" w:rsidP="004C335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C.RL.  C.RL means Code of Rules (74 Ill. Adm. Code 440). </w:t>
      </w:r>
    </w:p>
    <w:p w:rsidR="00760D0A" w:rsidRDefault="00760D0A" w:rsidP="004C3350">
      <w:pPr>
        <w:widowControl w:val="0"/>
        <w:autoSpaceDE w:val="0"/>
        <w:autoSpaceDN w:val="0"/>
        <w:adjustRightInd w:val="0"/>
        <w:ind w:left="1440" w:hanging="720"/>
      </w:pPr>
    </w:p>
    <w:p w:rsidR="004C3350" w:rsidRDefault="002F2F27" w:rsidP="004C335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4C3350">
        <w:tab/>
        <w:t xml:space="preserve">ISAA.  ISAA means the Illinois State Auditing Act [30 ILCS 5]. </w:t>
      </w:r>
    </w:p>
    <w:p w:rsidR="004C3350" w:rsidRDefault="004C3350" w:rsidP="004C3350">
      <w:pPr>
        <w:widowControl w:val="0"/>
        <w:autoSpaceDE w:val="0"/>
        <w:autoSpaceDN w:val="0"/>
        <w:adjustRightInd w:val="0"/>
        <w:ind w:left="1440" w:hanging="720"/>
      </w:pPr>
    </w:p>
    <w:p w:rsidR="002F2F27" w:rsidRPr="00D55B37" w:rsidRDefault="002F2F2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C97AA5">
        <w:t>30</w:t>
      </w:r>
      <w:r>
        <w:t xml:space="preserve"> I</w:t>
      </w:r>
      <w:r w:rsidRPr="00D55B37">
        <w:t xml:space="preserve">ll. Reg. </w:t>
      </w:r>
      <w:r w:rsidR="00ED0850">
        <w:t>2280</w:t>
      </w:r>
      <w:r w:rsidRPr="00D55B37">
        <w:t xml:space="preserve">, effective </w:t>
      </w:r>
      <w:r w:rsidR="00ED0850">
        <w:t>February 20, 2006</w:t>
      </w:r>
      <w:r w:rsidRPr="00D55B37">
        <w:t>)</w:t>
      </w:r>
    </w:p>
    <w:sectPr w:rsidR="002F2F27" w:rsidRPr="00D55B37" w:rsidSect="004C33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3350"/>
    <w:rsid w:val="00002E87"/>
    <w:rsid w:val="002F2F27"/>
    <w:rsid w:val="004C3350"/>
    <w:rsid w:val="005C3366"/>
    <w:rsid w:val="006F3334"/>
    <w:rsid w:val="00760D0A"/>
    <w:rsid w:val="009A1F22"/>
    <w:rsid w:val="00C97AA5"/>
    <w:rsid w:val="00E44968"/>
    <w:rsid w:val="00EA481C"/>
    <w:rsid w:val="00ED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F2F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F2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440</vt:lpstr>
    </vt:vector>
  </TitlesOfParts>
  <Company>State of Illinois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440</dc:title>
  <dc:subject/>
  <dc:creator>Illinois General Assembly</dc:creator>
  <cp:keywords/>
  <dc:description/>
  <cp:lastModifiedBy>Roberts, John</cp:lastModifiedBy>
  <cp:revision>3</cp:revision>
  <dcterms:created xsi:type="dcterms:W3CDTF">2012-06-21T22:43:00Z</dcterms:created>
  <dcterms:modified xsi:type="dcterms:W3CDTF">2012-06-21T22:43:00Z</dcterms:modified>
</cp:coreProperties>
</file>