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FF" w:rsidRDefault="002F04FF" w:rsidP="006B6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7DE" w:rsidRDefault="006B67DE" w:rsidP="006B67DE">
      <w:pPr>
        <w:widowControl w:val="0"/>
        <w:autoSpaceDE w:val="0"/>
        <w:autoSpaceDN w:val="0"/>
        <w:adjustRightInd w:val="0"/>
        <w:jc w:val="center"/>
      </w:pPr>
      <w:r>
        <w:t>SUBPART H:  CONSULTATIONS AND RESPONSES TO FINDINGS</w:t>
      </w:r>
    </w:p>
    <w:sectPr w:rsidR="006B67DE" w:rsidSect="006B6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7DE"/>
    <w:rsid w:val="002F04FF"/>
    <w:rsid w:val="005C2298"/>
    <w:rsid w:val="005C3366"/>
    <w:rsid w:val="006B67DE"/>
    <w:rsid w:val="00990CA1"/>
    <w:rsid w:val="00A2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CONSULTATIONS AND RESPONSES TO FINDINGS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CONSULTATIONS AND RESPONSES TO FINDINGS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