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C9" w:rsidRDefault="004B4BC9" w:rsidP="004B4B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4516" w:rsidRDefault="004B4BC9" w:rsidP="004B4BC9">
      <w:pPr>
        <w:widowControl w:val="0"/>
        <w:autoSpaceDE w:val="0"/>
        <w:autoSpaceDN w:val="0"/>
        <w:adjustRightInd w:val="0"/>
        <w:jc w:val="center"/>
      </w:pPr>
      <w:r>
        <w:t xml:space="preserve">SUBPART E:  FREQUENCY OF MANDATORY FINANCIAL </w:t>
      </w:r>
      <w:r w:rsidR="00684EE0">
        <w:t>AUDITS</w:t>
      </w:r>
      <w:r w:rsidR="00307084">
        <w:t>,</w:t>
      </w:r>
      <w:r w:rsidR="00684EE0">
        <w:t xml:space="preserve"> </w:t>
      </w:r>
    </w:p>
    <w:p w:rsidR="004B4BC9" w:rsidRDefault="004B4BC9" w:rsidP="004B4BC9">
      <w:pPr>
        <w:widowControl w:val="0"/>
        <w:autoSpaceDE w:val="0"/>
        <w:autoSpaceDN w:val="0"/>
        <w:adjustRightInd w:val="0"/>
        <w:jc w:val="center"/>
      </w:pPr>
      <w:r>
        <w:t>COMPLIANCE AUDITS</w:t>
      </w:r>
      <w:r w:rsidR="00307084">
        <w:t xml:space="preserve"> OR OTHER ATTESTATION ENGAGEMENTS</w:t>
      </w:r>
    </w:p>
    <w:sectPr w:rsidR="004B4BC9" w:rsidSect="004B4B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4BC9"/>
    <w:rsid w:val="00127289"/>
    <w:rsid w:val="001939D8"/>
    <w:rsid w:val="00307084"/>
    <w:rsid w:val="003815E7"/>
    <w:rsid w:val="00446903"/>
    <w:rsid w:val="004B4BC9"/>
    <w:rsid w:val="005C3366"/>
    <w:rsid w:val="00684EE0"/>
    <w:rsid w:val="0093143B"/>
    <w:rsid w:val="00C3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FREQUENCY OF MANDATORY FINANCIAL OR COMPLIANCE AUDITS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FREQUENCY OF MANDATORY FINANCIAL OR COMPLIANCE AUDITS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