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F9" w:rsidRDefault="00A015F9" w:rsidP="00A015F9">
      <w:pPr>
        <w:widowControl w:val="0"/>
        <w:autoSpaceDE w:val="0"/>
        <w:autoSpaceDN w:val="0"/>
        <w:adjustRightInd w:val="0"/>
      </w:pPr>
      <w:bookmarkStart w:id="0" w:name="_GoBack"/>
      <w:bookmarkEnd w:id="0"/>
    </w:p>
    <w:p w:rsidR="00A015F9" w:rsidRDefault="00A015F9" w:rsidP="00A015F9">
      <w:pPr>
        <w:widowControl w:val="0"/>
        <w:autoSpaceDE w:val="0"/>
        <w:autoSpaceDN w:val="0"/>
        <w:adjustRightInd w:val="0"/>
      </w:pPr>
      <w:r>
        <w:rPr>
          <w:b/>
          <w:bCs/>
        </w:rPr>
        <w:t>Section 420.240  Investigative Personnel</w:t>
      </w:r>
      <w:r>
        <w:t xml:space="preserve"> </w:t>
      </w:r>
    </w:p>
    <w:p w:rsidR="00A015F9" w:rsidRDefault="00A015F9" w:rsidP="00A015F9">
      <w:pPr>
        <w:widowControl w:val="0"/>
        <w:autoSpaceDE w:val="0"/>
        <w:autoSpaceDN w:val="0"/>
        <w:adjustRightInd w:val="0"/>
      </w:pPr>
    </w:p>
    <w:p w:rsidR="00A015F9" w:rsidRDefault="00A015F9" w:rsidP="00A015F9">
      <w:pPr>
        <w:widowControl w:val="0"/>
        <w:autoSpaceDE w:val="0"/>
        <w:autoSpaceDN w:val="0"/>
        <w:adjustRightInd w:val="0"/>
        <w:ind w:left="1440" w:hanging="720"/>
      </w:pPr>
      <w:r>
        <w:t>a)</w:t>
      </w:r>
      <w:r>
        <w:tab/>
        <w:t xml:space="preserve">IDENTIFICATION. </w:t>
      </w:r>
    </w:p>
    <w:p w:rsidR="00094356" w:rsidRDefault="00094356" w:rsidP="00A015F9">
      <w:pPr>
        <w:widowControl w:val="0"/>
        <w:autoSpaceDE w:val="0"/>
        <w:autoSpaceDN w:val="0"/>
        <w:adjustRightInd w:val="0"/>
        <w:ind w:left="2160" w:hanging="720"/>
      </w:pPr>
    </w:p>
    <w:p w:rsidR="00A015F9" w:rsidRDefault="00A015F9" w:rsidP="00A015F9">
      <w:pPr>
        <w:widowControl w:val="0"/>
        <w:autoSpaceDE w:val="0"/>
        <w:autoSpaceDN w:val="0"/>
        <w:adjustRightInd w:val="0"/>
        <w:ind w:left="2160" w:hanging="720"/>
      </w:pPr>
      <w:r>
        <w:t>1)</w:t>
      </w:r>
      <w:r>
        <w:tab/>
        <w:t xml:space="preserve">State Auditors will possess the official identification portfolio supplied and issued by the Auditor General. This identification will verify that the </w:t>
      </w:r>
      <w:proofErr w:type="spellStart"/>
      <w:r>
        <w:t>issuee</w:t>
      </w:r>
      <w:proofErr w:type="spellEnd"/>
      <w:r>
        <w:t xml:space="preserve"> is a State Auditor of the Office of the Auditor General. </w:t>
      </w:r>
    </w:p>
    <w:p w:rsidR="00094356" w:rsidRDefault="00094356" w:rsidP="00A015F9">
      <w:pPr>
        <w:widowControl w:val="0"/>
        <w:autoSpaceDE w:val="0"/>
        <w:autoSpaceDN w:val="0"/>
        <w:adjustRightInd w:val="0"/>
        <w:ind w:left="2160" w:hanging="720"/>
      </w:pPr>
    </w:p>
    <w:p w:rsidR="00A015F9" w:rsidRDefault="00A015F9" w:rsidP="00A015F9">
      <w:pPr>
        <w:widowControl w:val="0"/>
        <w:autoSpaceDE w:val="0"/>
        <w:autoSpaceDN w:val="0"/>
        <w:adjustRightInd w:val="0"/>
        <w:ind w:left="2160" w:hanging="720"/>
      </w:pPr>
      <w:r>
        <w:t>2)</w:t>
      </w:r>
      <w:r>
        <w:tab/>
        <w:t xml:space="preserve">Special Assistant Auditors assigned to a particular investigation will be issued documentation substantiating their authority. The documentation will identify the Special Assistant Auditor and indicate the Special Assistant Auditor's powers and authorities and the investigation to which they apply. </w:t>
      </w:r>
    </w:p>
    <w:p w:rsidR="00094356" w:rsidRDefault="00094356" w:rsidP="00A015F9">
      <w:pPr>
        <w:widowControl w:val="0"/>
        <w:autoSpaceDE w:val="0"/>
        <w:autoSpaceDN w:val="0"/>
        <w:adjustRightInd w:val="0"/>
        <w:ind w:left="1440" w:hanging="720"/>
      </w:pPr>
    </w:p>
    <w:p w:rsidR="00A015F9" w:rsidRDefault="00A015F9" w:rsidP="00A015F9">
      <w:pPr>
        <w:widowControl w:val="0"/>
        <w:autoSpaceDE w:val="0"/>
        <w:autoSpaceDN w:val="0"/>
        <w:adjustRightInd w:val="0"/>
        <w:ind w:left="1440" w:hanging="720"/>
      </w:pPr>
      <w:r>
        <w:t>b)</w:t>
      </w:r>
      <w:r>
        <w:tab/>
        <w:t xml:space="preserve">STANDARDS FOR DELEGATION OF INVESTIGATORY POWERS TO PERSONS NOT EMPLOYEES OF THE AUDITOR GENERAL. Any person who is qualified by education or experience may be appointed a Special Assistant Auditor to conduct or assist in a specific investigation. The appointment shall be by written contract which shall provide that it may be cancelled by the Auditor General at any time without cause. No person who has been employed or associated within the past four years with an agency, entity or individual named or involved in the investigation, shall be employed in the investigation. </w:t>
      </w:r>
    </w:p>
    <w:p w:rsidR="00A015F9" w:rsidRDefault="00A015F9" w:rsidP="00A015F9">
      <w:pPr>
        <w:widowControl w:val="0"/>
        <w:autoSpaceDE w:val="0"/>
        <w:autoSpaceDN w:val="0"/>
        <w:adjustRightInd w:val="0"/>
        <w:ind w:left="1440" w:hanging="720"/>
      </w:pPr>
    </w:p>
    <w:p w:rsidR="00A015F9" w:rsidRDefault="00A015F9" w:rsidP="00A015F9">
      <w:pPr>
        <w:widowControl w:val="0"/>
        <w:autoSpaceDE w:val="0"/>
        <w:autoSpaceDN w:val="0"/>
        <w:adjustRightInd w:val="0"/>
        <w:ind w:left="1440" w:hanging="720"/>
      </w:pPr>
      <w:r>
        <w:t xml:space="preserve">(Source:  Amended at 20 Ill. Reg. 701, effective January 31, 1996) </w:t>
      </w:r>
    </w:p>
    <w:sectPr w:rsidR="00A015F9" w:rsidSect="00A015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5F9"/>
    <w:rsid w:val="00094356"/>
    <w:rsid w:val="004361B1"/>
    <w:rsid w:val="005C3366"/>
    <w:rsid w:val="00A015F9"/>
    <w:rsid w:val="00C26662"/>
    <w:rsid w:val="00C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