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EB" w:rsidRPr="009B52EB" w:rsidRDefault="009B52EB" w:rsidP="009B52EB">
      <w:pPr>
        <w:jc w:val="center"/>
      </w:pPr>
      <w:bookmarkStart w:id="0" w:name="_GoBack"/>
      <w:bookmarkEnd w:id="0"/>
    </w:p>
    <w:p w:rsidR="00353F7A" w:rsidRPr="009B52EB" w:rsidRDefault="00353F7A" w:rsidP="009B52EB">
      <w:pPr>
        <w:jc w:val="center"/>
      </w:pPr>
      <w:r w:rsidRPr="009B52EB">
        <w:t>PART 340</w:t>
      </w:r>
    </w:p>
    <w:p w:rsidR="00353F7A" w:rsidRPr="009B52EB" w:rsidRDefault="00353F7A" w:rsidP="009B52EB">
      <w:pPr>
        <w:jc w:val="center"/>
      </w:pPr>
      <w:r w:rsidRPr="009B52EB">
        <w:t xml:space="preserve">STATE COMPTROLLER MINORITY CONTRACTOR </w:t>
      </w:r>
      <w:smartTag w:uri="urn:schemas-microsoft-com:office:smarttags" w:element="place">
        <w:r w:rsidRPr="009B52EB">
          <w:t>OPPORTUNITY</w:t>
        </w:r>
      </w:smartTag>
      <w:r w:rsidRPr="009B52EB">
        <w:t xml:space="preserve"> INITIATIVE</w:t>
      </w:r>
    </w:p>
    <w:sectPr w:rsidR="00353F7A" w:rsidRPr="009B52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6B" w:rsidRDefault="0074736B">
      <w:r>
        <w:separator/>
      </w:r>
    </w:p>
  </w:endnote>
  <w:endnote w:type="continuationSeparator" w:id="0">
    <w:p w:rsidR="0074736B" w:rsidRDefault="007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6B" w:rsidRDefault="0074736B">
      <w:r>
        <w:separator/>
      </w:r>
    </w:p>
  </w:footnote>
  <w:footnote w:type="continuationSeparator" w:id="0">
    <w:p w:rsidR="0074736B" w:rsidRDefault="007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F7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2B5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6EC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F7A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736B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65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2EB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