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E8" w:rsidRDefault="005D4AE8" w:rsidP="005D4A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4AE8" w:rsidRDefault="005D4AE8" w:rsidP="005D4A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230.111  Authorization for Disbursements</w:t>
      </w:r>
      <w:r>
        <w:t xml:space="preserve"> </w:t>
      </w:r>
    </w:p>
    <w:p w:rsidR="005D4AE8" w:rsidRDefault="005D4AE8" w:rsidP="005D4AE8">
      <w:pPr>
        <w:widowControl w:val="0"/>
        <w:autoSpaceDE w:val="0"/>
        <w:autoSpaceDN w:val="0"/>
        <w:adjustRightInd w:val="0"/>
      </w:pPr>
    </w:p>
    <w:p w:rsidR="005D4AE8" w:rsidRDefault="005D4AE8" w:rsidP="005D4AE8">
      <w:pPr>
        <w:widowControl w:val="0"/>
        <w:autoSpaceDE w:val="0"/>
        <w:autoSpaceDN w:val="0"/>
        <w:adjustRightInd w:val="0"/>
      </w:pPr>
      <w:r>
        <w:t xml:space="preserve">Disbursements will be made by the Custodian when presented with an approved vendor's invoice or a State of Illinois Invoice-Voucher certified by the seller. A Comptroller approved "Request to Pay" requisition may be used in lieu of an invoice as authorization for the disbursement. </w:t>
      </w:r>
    </w:p>
    <w:sectPr w:rsidR="005D4AE8" w:rsidSect="005D4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AE8"/>
    <w:rsid w:val="002E487A"/>
    <w:rsid w:val="005C3366"/>
    <w:rsid w:val="005D4AE8"/>
    <w:rsid w:val="00BE4E4C"/>
    <w:rsid w:val="00E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