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32" w:rsidRDefault="00512E32" w:rsidP="00512E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2E32" w:rsidRDefault="00512E32" w:rsidP="00512E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1510.150  Areas Available for Rental</w:t>
      </w:r>
      <w:r>
        <w:t xml:space="preserve"> </w:t>
      </w:r>
    </w:p>
    <w:p w:rsidR="00512E32" w:rsidRDefault="00512E32" w:rsidP="00512E32">
      <w:pPr>
        <w:widowControl w:val="0"/>
        <w:autoSpaceDE w:val="0"/>
        <w:autoSpaceDN w:val="0"/>
        <w:adjustRightInd w:val="0"/>
      </w:pPr>
    </w:p>
    <w:p w:rsidR="00512E32" w:rsidRDefault="00512E32" w:rsidP="00512E32">
      <w:pPr>
        <w:widowControl w:val="0"/>
        <w:autoSpaceDE w:val="0"/>
        <w:autoSpaceDN w:val="0"/>
        <w:adjustRightInd w:val="0"/>
      </w:pPr>
      <w:r>
        <w:t xml:space="preserve">The following armory areas will be considered for rental:   </w:t>
      </w:r>
    </w:p>
    <w:p w:rsidR="003540E7" w:rsidRDefault="003540E7" w:rsidP="00512E32">
      <w:pPr>
        <w:widowControl w:val="0"/>
        <w:autoSpaceDE w:val="0"/>
        <w:autoSpaceDN w:val="0"/>
        <w:adjustRightInd w:val="0"/>
      </w:pPr>
    </w:p>
    <w:p w:rsidR="00512E32" w:rsidRDefault="00512E32" w:rsidP="00512E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Assembly area; </w:t>
      </w:r>
    </w:p>
    <w:p w:rsidR="003540E7" w:rsidRDefault="003540E7" w:rsidP="00512E32">
      <w:pPr>
        <w:widowControl w:val="0"/>
        <w:autoSpaceDE w:val="0"/>
        <w:autoSpaceDN w:val="0"/>
        <w:adjustRightInd w:val="0"/>
        <w:ind w:left="1440" w:hanging="720"/>
      </w:pPr>
    </w:p>
    <w:p w:rsidR="00512E32" w:rsidRDefault="00512E32" w:rsidP="00512E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Classrooms; </w:t>
      </w:r>
    </w:p>
    <w:p w:rsidR="003540E7" w:rsidRDefault="003540E7" w:rsidP="00512E32">
      <w:pPr>
        <w:widowControl w:val="0"/>
        <w:autoSpaceDE w:val="0"/>
        <w:autoSpaceDN w:val="0"/>
        <w:adjustRightInd w:val="0"/>
        <w:ind w:left="1440" w:hanging="720"/>
      </w:pPr>
    </w:p>
    <w:p w:rsidR="00512E32" w:rsidRDefault="00512E32" w:rsidP="00512E3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Supporting restroom facilities; </w:t>
      </w:r>
    </w:p>
    <w:p w:rsidR="003540E7" w:rsidRDefault="003540E7" w:rsidP="00512E32">
      <w:pPr>
        <w:widowControl w:val="0"/>
        <w:autoSpaceDE w:val="0"/>
        <w:autoSpaceDN w:val="0"/>
        <w:adjustRightInd w:val="0"/>
        <w:ind w:left="1440" w:hanging="720"/>
      </w:pPr>
    </w:p>
    <w:p w:rsidR="00512E32" w:rsidRDefault="00512E32" w:rsidP="00512E3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Indoor ranges; and </w:t>
      </w:r>
    </w:p>
    <w:p w:rsidR="003540E7" w:rsidRDefault="003540E7" w:rsidP="00512E32">
      <w:pPr>
        <w:widowControl w:val="0"/>
        <w:autoSpaceDE w:val="0"/>
        <w:autoSpaceDN w:val="0"/>
        <w:adjustRightInd w:val="0"/>
        <w:ind w:left="1440" w:hanging="720"/>
      </w:pPr>
    </w:p>
    <w:p w:rsidR="00512E32" w:rsidRDefault="00512E32" w:rsidP="00512E3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Armory's kitchen facilities, but only with qualified National Guard personnel on hand to supervise the use and clean-up. </w:t>
      </w:r>
    </w:p>
    <w:sectPr w:rsidR="00512E32" w:rsidSect="00512E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E32"/>
    <w:rsid w:val="003540E7"/>
    <w:rsid w:val="00512E32"/>
    <w:rsid w:val="005C3366"/>
    <w:rsid w:val="006259EB"/>
    <w:rsid w:val="0074758F"/>
    <w:rsid w:val="008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1510</vt:lpstr>
    </vt:vector>
  </TitlesOfParts>
  <Company>State of Illinois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