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CF" w:rsidRDefault="00E922CF" w:rsidP="00E922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2CF" w:rsidRDefault="00E922CF" w:rsidP="00E922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41.90  Interest</w:t>
      </w:r>
      <w:r>
        <w:t xml:space="preserve"> </w:t>
      </w:r>
    </w:p>
    <w:p w:rsidR="00E922CF" w:rsidRDefault="00E922CF" w:rsidP="00E922CF">
      <w:pPr>
        <w:widowControl w:val="0"/>
        <w:autoSpaceDE w:val="0"/>
        <w:autoSpaceDN w:val="0"/>
        <w:adjustRightInd w:val="0"/>
      </w:pPr>
    </w:p>
    <w:p w:rsidR="00E922CF" w:rsidRDefault="00E922CF" w:rsidP="00E922CF">
      <w:pPr>
        <w:widowControl w:val="0"/>
        <w:autoSpaceDE w:val="0"/>
        <w:autoSpaceDN w:val="0"/>
        <w:adjustRightInd w:val="0"/>
      </w:pPr>
      <w:r>
        <w:t xml:space="preserve">Interest earned on grant funds held by the grantee shall not change the amount of the grant and shall not be a set-off on future payments of the grant funds.  Unless otherwise stated in the grant agreement, interest may be used by the grantee for the project or any other capital improvement. </w:t>
      </w:r>
    </w:p>
    <w:sectPr w:rsidR="00E922CF" w:rsidSect="00E922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2CF"/>
    <w:rsid w:val="003F57D9"/>
    <w:rsid w:val="005C3366"/>
    <w:rsid w:val="00720C8D"/>
    <w:rsid w:val="008F4BB7"/>
    <w:rsid w:val="00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