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A078" w14:textId="77777777" w:rsidR="00B66352" w:rsidRDefault="00B66352" w:rsidP="00B66352">
      <w:pPr>
        <w:widowControl w:val="0"/>
        <w:autoSpaceDE w:val="0"/>
        <w:autoSpaceDN w:val="0"/>
        <w:adjustRightInd w:val="0"/>
      </w:pPr>
    </w:p>
    <w:p w14:paraId="5580E7F2" w14:textId="1B58E23C" w:rsidR="00B66352" w:rsidRDefault="00B66352" w:rsidP="00B66352">
      <w:pPr>
        <w:widowControl w:val="0"/>
        <w:autoSpaceDE w:val="0"/>
        <w:autoSpaceDN w:val="0"/>
        <w:adjustRightInd w:val="0"/>
      </w:pPr>
      <w:r>
        <w:rPr>
          <w:b/>
          <w:bCs/>
        </w:rPr>
        <w:t xml:space="preserve">Section 1480.135  Application for Enrollment as a Structural Engineer Intern by </w:t>
      </w:r>
      <w:r w:rsidR="00D30674">
        <w:rPr>
          <w:b/>
          <w:bCs/>
        </w:rPr>
        <w:t xml:space="preserve">Acceptance of </w:t>
      </w:r>
      <w:r>
        <w:rPr>
          <w:b/>
          <w:bCs/>
        </w:rPr>
        <w:t>Examination</w:t>
      </w:r>
      <w:r>
        <w:t xml:space="preserve"> </w:t>
      </w:r>
    </w:p>
    <w:p w14:paraId="4D4F0C46" w14:textId="77777777" w:rsidR="00B66352" w:rsidRDefault="00B66352" w:rsidP="00B66352">
      <w:pPr>
        <w:widowControl w:val="0"/>
        <w:autoSpaceDE w:val="0"/>
        <w:autoSpaceDN w:val="0"/>
        <w:adjustRightInd w:val="0"/>
      </w:pPr>
    </w:p>
    <w:p w14:paraId="6C96BFB4" w14:textId="6D4B61F4" w:rsidR="00A6491B" w:rsidRDefault="00B66352" w:rsidP="00B66352">
      <w:pPr>
        <w:widowControl w:val="0"/>
        <w:autoSpaceDE w:val="0"/>
        <w:autoSpaceDN w:val="0"/>
        <w:adjustRightInd w:val="0"/>
        <w:ind w:left="1440" w:hanging="720"/>
      </w:pPr>
      <w:r>
        <w:t>a)</w:t>
      </w:r>
      <w:r>
        <w:tab/>
        <w:t xml:space="preserve">An applicant </w:t>
      </w:r>
      <w:r w:rsidR="00D30674" w:rsidRPr="00D30674">
        <w:t xml:space="preserve">who is in the senior year of an approved engineering baccalaureate degree as set forth in Section 1480.110, may sit for the Fundamentals of Engineering exam (Part I) and then submit the application, required fee as specified in Section 1480.195, and an official transcript showing conferral of the </w:t>
      </w:r>
      <w:r w:rsidR="00F2184E">
        <w:t xml:space="preserve">baccalaureate </w:t>
      </w:r>
      <w:r w:rsidR="00D30674" w:rsidRPr="00D30674">
        <w:t>degree within 12 months after sitting for the exam</w:t>
      </w:r>
      <w:r w:rsidR="00C8223D">
        <w:t>.</w:t>
      </w:r>
    </w:p>
    <w:p w14:paraId="06C96BB0" w14:textId="4199CA13" w:rsidR="00D30674" w:rsidRDefault="00D30674" w:rsidP="00D80547">
      <w:pPr>
        <w:widowControl w:val="0"/>
        <w:autoSpaceDE w:val="0"/>
        <w:autoSpaceDN w:val="0"/>
        <w:adjustRightInd w:val="0"/>
      </w:pPr>
    </w:p>
    <w:p w14:paraId="7F79E56A" w14:textId="588A8E85" w:rsidR="00D30674" w:rsidRDefault="00D30674" w:rsidP="00D80547">
      <w:pPr>
        <w:widowControl w:val="0"/>
        <w:autoSpaceDE w:val="0"/>
        <w:autoSpaceDN w:val="0"/>
        <w:adjustRightInd w:val="0"/>
        <w:ind w:left="1440" w:hanging="720"/>
      </w:pPr>
      <w:r>
        <w:t>b)</w:t>
      </w:r>
      <w:r>
        <w:tab/>
        <w:t xml:space="preserve">An applicant who is either a graduate of an approved engineering baccalaureate degree as set forth in Section 1480.110, or a graduate of a non-approved baccalaureate degree as set forth in Section 1480.120, may sit for the Fundamentals of Engineering exam (Part I) and then submit the application, required fee as specified in Section 1480.195 and an official transcript showing conferral of the </w:t>
      </w:r>
      <w:r w:rsidR="00F2184E">
        <w:t xml:space="preserve">baccalaureate </w:t>
      </w:r>
      <w:r>
        <w:t>degree.</w:t>
      </w:r>
    </w:p>
    <w:p w14:paraId="02630555" w14:textId="77777777" w:rsidR="00D30674" w:rsidRDefault="00D30674" w:rsidP="00D80547">
      <w:pPr>
        <w:widowControl w:val="0"/>
        <w:autoSpaceDE w:val="0"/>
        <w:autoSpaceDN w:val="0"/>
        <w:adjustRightInd w:val="0"/>
      </w:pPr>
    </w:p>
    <w:p w14:paraId="2BD02EA0" w14:textId="1A2A3254" w:rsidR="00D30674" w:rsidRDefault="00D30674" w:rsidP="00D80547">
      <w:pPr>
        <w:widowControl w:val="0"/>
        <w:autoSpaceDE w:val="0"/>
        <w:autoSpaceDN w:val="0"/>
        <w:adjustRightInd w:val="0"/>
        <w:ind w:left="1440" w:hanging="720"/>
      </w:pPr>
      <w:r>
        <w:t>c)</w:t>
      </w:r>
      <w:r>
        <w:tab/>
      </w:r>
      <w:r w:rsidR="00352251" w:rsidRPr="00352251">
        <w:t xml:space="preserve">Applicants who graduated from a program outside the United States or its territories and whose first language is not English must provide the Division proof of passage of the Test of English as a Foreign Language Internet Based Test (TOEFL-iBT) with a minimum score of 26 on the speaking module and a total minimum integrated score of 88.  In </w:t>
      </w:r>
      <w:r>
        <w:t>order to determine applicants whose first language is English; the applicant shall submit verification from the school that the engineering program from which the applicant graduated was taught in English.  However, any applicant who subsequently earned a post-graduate degree in structural engineering from an accredited educational institution in the United States or its territories shall not be subject to this requirement.</w:t>
      </w:r>
    </w:p>
    <w:p w14:paraId="6C997210" w14:textId="77777777" w:rsidR="00D30674" w:rsidRDefault="00D30674" w:rsidP="00D80547">
      <w:pPr>
        <w:widowControl w:val="0"/>
        <w:autoSpaceDE w:val="0"/>
        <w:autoSpaceDN w:val="0"/>
        <w:adjustRightInd w:val="0"/>
      </w:pPr>
    </w:p>
    <w:p w14:paraId="6D496F62" w14:textId="046530FD" w:rsidR="00D30674" w:rsidRDefault="00D30674" w:rsidP="00D80547">
      <w:pPr>
        <w:widowControl w:val="0"/>
        <w:autoSpaceDE w:val="0"/>
        <w:autoSpaceDN w:val="0"/>
        <w:adjustRightInd w:val="0"/>
        <w:ind w:left="1440" w:hanging="720"/>
      </w:pPr>
      <w:r>
        <w:t>d)</w:t>
      </w:r>
      <w:r>
        <w:tab/>
        <w:t>Applicants who received their education in a foreign country other than Canada, shall have the education evaluated at their expense.  Applicants shall obtain the forms from NCEES Credentials Evaluations, 200 Verdae Boulevard</w:t>
      </w:r>
      <w:r w:rsidR="00F3755D">
        <w:t>,</w:t>
      </w:r>
      <w:r>
        <w:t xml:space="preserve"> Greenville, SC 29607.  Evaluations completed prior to October 30, 2006 from Engineering Credentials Evaluation International (ECEI) are also accepted.  The Board has only approved NCEES and ECEI as evaluators for degrees.  The Board will review all transcripts and the evaluation submitted to the Division to determine if the education meets the requirements set forth in Sections 1480.110 </w:t>
      </w:r>
      <w:r w:rsidR="00F2184E">
        <w:t>or</w:t>
      </w:r>
      <w:r>
        <w:t xml:space="preserve"> 14</w:t>
      </w:r>
      <w:r w:rsidR="00F2184E">
        <w:t>8</w:t>
      </w:r>
      <w:r>
        <w:t>0.120.</w:t>
      </w:r>
    </w:p>
    <w:p w14:paraId="55E9B0EA" w14:textId="77777777" w:rsidR="00D30674" w:rsidRDefault="00D30674" w:rsidP="00D80547">
      <w:pPr>
        <w:widowControl w:val="0"/>
        <w:autoSpaceDE w:val="0"/>
        <w:autoSpaceDN w:val="0"/>
        <w:adjustRightInd w:val="0"/>
      </w:pPr>
    </w:p>
    <w:p w14:paraId="65A073A5" w14:textId="3609EC1A" w:rsidR="00B66352" w:rsidRDefault="00D30674" w:rsidP="00A66A13">
      <w:pPr>
        <w:widowControl w:val="0"/>
        <w:autoSpaceDE w:val="0"/>
        <w:autoSpaceDN w:val="0"/>
        <w:adjustRightInd w:val="0"/>
        <w:ind w:left="1440" w:hanging="720"/>
      </w:pPr>
      <w:r>
        <w:t>e</w:t>
      </w:r>
      <w:r w:rsidR="00B66352">
        <w:t>)</w:t>
      </w:r>
      <w:r w:rsidR="00B66352">
        <w:tab/>
        <w:t>Upon receipt of the application and all supporting d</w:t>
      </w:r>
      <w:r w:rsidR="00A66A13">
        <w:t>ocumentation in complete order, all</w:t>
      </w:r>
      <w:r w:rsidR="00B66352">
        <w:t xml:space="preserve"> files will be presented to the Board for evaluation of the required education based on the criteria specified in Sections 1480.110 and </w:t>
      </w:r>
      <w:r w:rsidRPr="00D30674">
        <w:t>1480.120</w:t>
      </w:r>
      <w:r w:rsidR="00B66352">
        <w:t xml:space="preserve">. </w:t>
      </w:r>
    </w:p>
    <w:p w14:paraId="3FB38837" w14:textId="657D7554" w:rsidR="00D30674" w:rsidRDefault="00D30674" w:rsidP="00D80547">
      <w:pPr>
        <w:widowControl w:val="0"/>
        <w:autoSpaceDE w:val="0"/>
        <w:autoSpaceDN w:val="0"/>
        <w:adjustRightInd w:val="0"/>
      </w:pPr>
    </w:p>
    <w:p w14:paraId="37F7D69C" w14:textId="543D0014" w:rsidR="00D30674" w:rsidRDefault="00D30674" w:rsidP="00D30674">
      <w:pPr>
        <w:widowControl w:val="0"/>
        <w:autoSpaceDE w:val="0"/>
        <w:autoSpaceDN w:val="0"/>
        <w:adjustRightInd w:val="0"/>
        <w:ind w:left="2160" w:hanging="720"/>
      </w:pPr>
      <w:r>
        <w:t>1)</w:t>
      </w:r>
      <w:r>
        <w:tab/>
        <w:t>Once the applications have been approved, those persons will be notified of their enrollment as a structural engineer intern.</w:t>
      </w:r>
    </w:p>
    <w:p w14:paraId="39F0FF1B" w14:textId="77777777" w:rsidR="00D30674" w:rsidRDefault="00D30674" w:rsidP="00D80547">
      <w:pPr>
        <w:widowControl w:val="0"/>
        <w:autoSpaceDE w:val="0"/>
        <w:autoSpaceDN w:val="0"/>
        <w:adjustRightInd w:val="0"/>
      </w:pPr>
    </w:p>
    <w:p w14:paraId="6D777FE1" w14:textId="393DD00C" w:rsidR="00D30674" w:rsidRDefault="00D30674" w:rsidP="00D30674">
      <w:pPr>
        <w:widowControl w:val="0"/>
        <w:autoSpaceDE w:val="0"/>
        <w:autoSpaceDN w:val="0"/>
        <w:adjustRightInd w:val="0"/>
        <w:ind w:left="2160" w:hanging="720"/>
      </w:pPr>
      <w:r>
        <w:t>2)</w:t>
      </w:r>
      <w:r>
        <w:tab/>
        <w:t xml:space="preserve">Applicants who are reviewed by the Board and not approved, based on requirements specified in this Section, shall be deferred enrollment as an </w:t>
      </w:r>
      <w:r>
        <w:lastRenderedPageBreak/>
        <w:t xml:space="preserve">Illinois </w:t>
      </w:r>
      <w:r w:rsidR="00F3755D">
        <w:t>s</w:t>
      </w:r>
      <w:r>
        <w:t xml:space="preserve">tructural </w:t>
      </w:r>
      <w:r w:rsidR="00F3755D">
        <w:t>e</w:t>
      </w:r>
      <w:r>
        <w:t xml:space="preserve">ngineer </w:t>
      </w:r>
      <w:r w:rsidR="00F3755D">
        <w:t>i</w:t>
      </w:r>
      <w:r>
        <w:t>ntern until applicant meets the requirements.</w:t>
      </w:r>
    </w:p>
    <w:p w14:paraId="578177DA" w14:textId="77777777" w:rsidR="00B66352" w:rsidRDefault="00B66352" w:rsidP="004573E4"/>
    <w:p w14:paraId="1CDFCA27" w14:textId="0B148B0C" w:rsidR="0013398C" w:rsidRPr="00D55B37" w:rsidRDefault="00D30674">
      <w:pPr>
        <w:pStyle w:val="JCARSourceNote"/>
        <w:ind w:left="720"/>
      </w:pPr>
      <w:r>
        <w:t>(Source:  Amended at 4</w:t>
      </w:r>
      <w:r w:rsidR="00352251">
        <w:t>7</w:t>
      </w:r>
      <w:r>
        <w:t xml:space="preserve"> Ill. Reg. </w:t>
      </w:r>
      <w:r w:rsidR="00916CB8">
        <w:t>946</w:t>
      </w:r>
      <w:r>
        <w:t xml:space="preserve">, effective </w:t>
      </w:r>
      <w:r w:rsidR="00916CB8">
        <w:t>January 5, 2023</w:t>
      </w:r>
      <w:r>
        <w:t>)</w:t>
      </w:r>
    </w:p>
    <w:sectPr w:rsidR="0013398C" w:rsidRPr="00D55B37" w:rsidSect="00B663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6352"/>
    <w:rsid w:val="000C25F9"/>
    <w:rsid w:val="0013398C"/>
    <w:rsid w:val="002260E4"/>
    <w:rsid w:val="002A76D6"/>
    <w:rsid w:val="002C567B"/>
    <w:rsid w:val="002F3B7C"/>
    <w:rsid w:val="00352251"/>
    <w:rsid w:val="00381C12"/>
    <w:rsid w:val="003D7CFE"/>
    <w:rsid w:val="004305FE"/>
    <w:rsid w:val="00456ADF"/>
    <w:rsid w:val="004573E4"/>
    <w:rsid w:val="005C3366"/>
    <w:rsid w:val="005C36A1"/>
    <w:rsid w:val="00601C1E"/>
    <w:rsid w:val="00663AD4"/>
    <w:rsid w:val="006712CD"/>
    <w:rsid w:val="00745E53"/>
    <w:rsid w:val="0080261E"/>
    <w:rsid w:val="00916CB8"/>
    <w:rsid w:val="00A13A9C"/>
    <w:rsid w:val="00A6491B"/>
    <w:rsid w:val="00A66A13"/>
    <w:rsid w:val="00B019A9"/>
    <w:rsid w:val="00B66352"/>
    <w:rsid w:val="00BB39E4"/>
    <w:rsid w:val="00C47450"/>
    <w:rsid w:val="00C8223D"/>
    <w:rsid w:val="00D145F8"/>
    <w:rsid w:val="00D30674"/>
    <w:rsid w:val="00D77469"/>
    <w:rsid w:val="00D80547"/>
    <w:rsid w:val="00DD5C32"/>
    <w:rsid w:val="00E04769"/>
    <w:rsid w:val="00E725AE"/>
    <w:rsid w:val="00F2184E"/>
    <w:rsid w:val="00F3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21D02E"/>
  <w15:docId w15:val="{F9746D4C-B12C-4251-8503-4036D50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1480</vt:lpstr>
    </vt:vector>
  </TitlesOfParts>
  <Company>General Assembly</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2022-12-16T18:19:00Z</dcterms:created>
  <dcterms:modified xsi:type="dcterms:W3CDTF">2023-01-20T15:32:00Z</dcterms:modified>
</cp:coreProperties>
</file>